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bookmarkStart w:id="0" w:name="_GoBack"/>
      <w:bookmarkEnd w:id="0"/>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72"/>
          <w:szCs w:val="84"/>
        </w:rPr>
      </w:pPr>
      <w:r>
        <w:rPr>
          <w:rFonts w:ascii="Times New Roman" w:hAnsi="Times New Roman" w:hint="eastAsia"/>
          <w:sz w:val="72"/>
          <w:szCs w:val="84"/>
        </w:rPr>
        <w:t>济南机场海关部门预算</w:t>
      </w:r>
    </w:p>
    <w:p>
      <w:pPr>
        <w:jc w:val="center"/>
        <w:rPr>
          <w:rFonts w:ascii="Times New Roman" w:hAnsi="Times New Roman"/>
          <w:sz w:val="44"/>
          <w:szCs w:val="44"/>
        </w:rPr>
      </w:pPr>
      <w:r>
        <w:rPr>
          <w:rFonts w:ascii="Times New Roman" w:hAnsi="Times New Roman" w:hint="eastAsia"/>
          <w:sz w:val="44"/>
          <w:szCs w:val="44"/>
        </w:rPr>
        <w:t>20</w:t>
      </w:r>
      <w:r>
        <w:rPr>
          <w:rFonts w:ascii="Times New Roman" w:hAnsi="Times New Roman"/>
          <w:sz w:val="44"/>
          <w:szCs w:val="44"/>
        </w:rPr>
        <w:t>24</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济南机场</w:t>
      </w:r>
      <w:r>
        <w:rPr>
          <w:rFonts w:ascii="宋体" w:hint="eastAsia"/>
          <w:b/>
          <w:sz w:val="44"/>
          <w:szCs w:val="44"/>
        </w:rPr>
        <w:t>海关部门概况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二、济南机场海关单位构成情况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济南机场</w:t>
      </w:r>
      <w:r>
        <w:rPr>
          <w:rFonts w:ascii="宋体" w:hint="eastAsia"/>
          <w:b/>
          <w:sz w:val="44"/>
          <w:szCs w:val="44"/>
        </w:rPr>
        <w:t>海关</w:t>
      </w:r>
      <w:r>
        <w:rPr>
          <w:b/>
          <w:sz w:val="44"/>
          <w:szCs w:val="44"/>
        </w:rPr>
        <w:t>2024</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sz w:val="36"/>
          <w:szCs w:val="36"/>
        </w:rPr>
      </w:pPr>
      <w:r>
        <w:rPr>
          <w:rFonts w:ascii="宋体" w:hint="eastAsia"/>
          <w:sz w:val="36"/>
          <w:szCs w:val="36"/>
        </w:rPr>
        <w:t>八、</w:t>
      </w:r>
      <w:r>
        <w:rPr>
          <w:rFonts w:ascii="宋体"/>
          <w:sz w:val="36"/>
          <w:szCs w:val="36"/>
        </w:rPr>
        <w:t>国有资本经营预算支出表</w:t>
      </w:r>
    </w:p>
    <w:p>
      <w:pPr>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济南机场</w:t>
      </w:r>
      <w:r>
        <w:rPr>
          <w:rFonts w:ascii="宋体" w:hint="eastAsia"/>
          <w:b/>
          <w:sz w:val="44"/>
          <w:szCs w:val="44"/>
        </w:rPr>
        <w:t>海关</w:t>
      </w:r>
      <w:r>
        <w:rPr>
          <w:b/>
          <w:sz w:val="44"/>
          <w:szCs w:val="44"/>
        </w:rPr>
        <w:t>2024</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
      <w:pPr>
        <w:tabs>
          <w:tab w:val="left" w:pos="6241"/>
        </w:tabs>
        <w:jc w:val="left"/>
        <w:sectPr>
          <w:footerReference w:type="default" r:id="rId3"/>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济南机场海关</w:t>
      </w:r>
    </w:p>
    <w:p>
      <w:pPr>
        <w:jc w:val="center"/>
        <w:rPr>
          <w:rFonts w:ascii="Times New Roman" w:hAnsi="Times New Roman"/>
          <w:b/>
          <w:sz w:val="84"/>
          <w:szCs w:val="84"/>
        </w:rPr>
      </w:pPr>
      <w:r>
        <w:rPr>
          <w:rFonts w:ascii="Times New Roman" w:hAnsi="Times New Roman" w:hint="eastAsia"/>
          <w:b/>
          <w:sz w:val="84"/>
          <w:szCs w:val="84"/>
        </w:rPr>
        <w:t>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pStyle w:val="494"/>
        <w:ind w:firstLineChars="200" w:firstLine="640"/>
        <w:rPr>
          <w:rFonts w:ascii="Calibri" w:eastAsia="方正仿宋_GBK" w:hAnsi="Calibri" w:hint="eastAsia"/>
          <w:kern w:val="0"/>
          <w:sz w:val="32"/>
          <w:szCs w:val="32"/>
        </w:rPr>
      </w:pPr>
      <w:r>
        <w:rPr>
          <w:rFonts w:ascii="Calibri" w:eastAsia="方正仿宋_GBK" w:hAnsi="Calibri" w:hint="eastAsia"/>
          <w:kern w:val="0"/>
          <w:sz w:val="32"/>
          <w:szCs w:val="32"/>
        </w:rPr>
        <w:t>济南机场海关是济南关区唯一的空港口岸型海关。1991年3月8日成立旅检科首先开办旅检监管业务，1994年4月11日总署批准设立济南海关驻机场办事处（副处级机构），2012年12月13日济南海关直属后调整为正处级机构，2018年12月24日更名为济南机场海关。</w:t>
      </w:r>
    </w:p>
    <w:p>
      <w:pPr>
        <w:widowControl/>
        <w:spacing w:line="540" w:lineRule="exact"/>
        <w:ind w:firstLineChars="200" w:firstLine="640"/>
        <w:jc w:val="left"/>
        <w:rPr>
          <w:rFonts w:eastAsia="方正仿宋_GBK"/>
          <w:kern w:val="0"/>
          <w:sz w:val="32"/>
          <w:szCs w:val="32"/>
        </w:rPr>
      </w:pPr>
      <w:r>
        <w:rPr>
          <w:rFonts w:eastAsia="方正仿宋_GBK" w:hint="eastAsia"/>
          <w:kern w:val="0"/>
          <w:sz w:val="32"/>
          <w:szCs w:val="32"/>
        </w:rPr>
        <w:t>济南机场口岸型海关业务门类较为齐全，形成涵盖旅检、空运普货、商业快件、跨境电商、检验检疫等较为全面、集聚发展的海关业务体系。</w:t>
      </w:r>
    </w:p>
    <w:p>
      <w:pPr>
        <w:widowControl/>
        <w:spacing w:line="540" w:lineRule="exact"/>
        <w:ind w:firstLineChars="200" w:firstLine="640"/>
        <w:jc w:val="left"/>
        <w:rPr>
          <w:rFonts w:eastAsia="方正仿宋_GBK" w:hint="eastAsia"/>
          <w:kern w:val="0"/>
          <w:sz w:val="32"/>
          <w:szCs w:val="32"/>
        </w:rPr>
      </w:pPr>
      <w:r>
        <w:rPr>
          <w:rFonts w:eastAsia="方正仿宋_GBK" w:hint="eastAsia"/>
          <w:kern w:val="0"/>
          <w:sz w:val="32"/>
          <w:szCs w:val="32"/>
        </w:rPr>
        <w:t>2023年实现税收入库 5.6 亿元，审结进出口报关单 35798  票，监管进出口货运量  1.5 万吨，监管进出境人员24.9万人次，监管进出境航空器 2743  架次。</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济南机场海关</w:t>
      </w:r>
      <w:r>
        <w:rPr>
          <w:rFonts w:ascii="Times New Roman" w:eastAsia="方正黑体_GBK" w:hAnsi="Times New Roman"/>
          <w:sz w:val="32"/>
          <w:szCs w:val="32"/>
        </w:rPr>
        <w:t>单位构成情况</w:t>
      </w:r>
    </w:p>
    <w:p>
      <w:pPr>
        <w:autoSpaceDN w:val="0"/>
        <w:spacing w:line="560" w:lineRule="exact"/>
        <w:ind w:firstLineChars="200" w:firstLine="640"/>
        <w:rPr>
          <w:rFonts w:eastAsia="方正仿宋_GBK" w:hint="eastAsia"/>
          <w:kern w:val="0"/>
          <w:sz w:val="32"/>
          <w:szCs w:val="32"/>
        </w:rPr>
      </w:pPr>
      <w:r>
        <w:rPr>
          <w:rFonts w:eastAsia="方正仿宋_GBK" w:hint="eastAsia"/>
          <w:sz w:val="32"/>
          <w:szCs w:val="32"/>
        </w:rPr>
        <w:t>济南机场海关下辖</w:t>
      </w:r>
      <w:r>
        <w:rPr>
          <w:rFonts w:eastAsia="方正仿宋_GBK" w:hint="eastAsia"/>
          <w:kern w:val="0"/>
          <w:sz w:val="32"/>
          <w:szCs w:val="32"/>
        </w:rPr>
        <w:t>负责济南机场口岸海关业务，设有办公室、人事政工监察科、综合业务科、旅检一科、旅检二科、旅检三科、口岸监管一科、口岸监管二科、查验科和缉私科（与缉私局双重管理）。</w:t>
      </w:r>
    </w:p>
    <w:p>
      <w:pPr>
        <w:autoSpaceDN w:val="0"/>
        <w:spacing w:line="560" w:lineRule="exact"/>
        <w:ind w:firstLineChars="200" w:firstLine="640"/>
        <w:rPr>
          <w:rFonts w:eastAsia="方正仿宋_GBK" w:hint="eastAsia"/>
          <w:kern w:val="0"/>
          <w:sz w:val="32"/>
          <w:szCs w:val="32"/>
        </w:rPr>
      </w:pPr>
    </w:p>
    <w:p>
      <w:pPr>
        <w:autoSpaceDN w:val="0"/>
        <w:spacing w:line="560" w:lineRule="exact"/>
        <w:ind w:firstLineChars="200" w:firstLine="640"/>
        <w:rPr>
          <w:rFonts w:eastAsia="方正仿宋_GBK" w:hint="eastAsia"/>
          <w:kern w:val="0"/>
          <w:sz w:val="32"/>
          <w:szCs w:val="32"/>
        </w:rPr>
      </w:pPr>
    </w:p>
    <w:p>
      <w:pPr>
        <w:autoSpaceDN w:val="0"/>
        <w:spacing w:line="560" w:lineRule="exact"/>
        <w:ind w:firstLineChars="200" w:firstLine="640"/>
        <w:rPr>
          <w:rFonts w:eastAsia="方正仿宋_GBK"/>
          <w:sz w:val="32"/>
          <w:szCs w:val="32"/>
        </w:rPr>
      </w:pPr>
    </w:p>
    <w:p>
      <w:pPr>
        <w:jc w:val="center"/>
        <w:rPr>
          <w:rFonts w:ascii="Times New Roman" w:eastAsia="方正仿宋_GBK" w:hAnsi="Times New Roman" w:hint="eastAsia"/>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宋体"/>
          <w:b/>
          <w:sz w:val="84"/>
          <w:szCs w:val="84"/>
        </w:rPr>
      </w:pPr>
      <w:r>
        <w:rPr>
          <w:rFonts w:ascii="宋体" w:hint="eastAsia"/>
          <w:b/>
          <w:sz w:val="84"/>
          <w:szCs w:val="84"/>
        </w:rPr>
        <w:t>济南机场海关</w:t>
      </w:r>
      <w:r>
        <w:rPr>
          <w:rFonts w:ascii="宋体"/>
          <w:b/>
          <w:sz w:val="84"/>
          <w:szCs w:val="84"/>
        </w:rPr>
        <w:t>2024</w:t>
      </w:r>
      <w:r>
        <w:rPr>
          <w:rFonts w:ascii="宋体" w:hint="eastAsia"/>
          <w:b/>
          <w:sz w:val="84"/>
          <w:szCs w:val="84"/>
        </w:rPr>
        <w:t>年</w:t>
      </w:r>
    </w:p>
    <w:p>
      <w:pPr>
        <w:jc w:val="center"/>
        <w:rPr>
          <w:rFonts w:ascii="宋体"/>
          <w:b/>
          <w:sz w:val="84"/>
          <w:szCs w:val="84"/>
        </w:rPr>
      </w:pPr>
      <w:r>
        <w:rPr>
          <w:rFonts w:ascii="宋体" w:hint="eastAsia"/>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eastAsia="宋体" w:cs="宋体"/>
                <w:color w:val="000000"/>
                <w:sz w:val="20"/>
              </w:rPr>
            </w:pPr>
            <w:r>
              <w:rPr>
                <w:rFonts w:ascii="宋体" w:eastAsia="宋体" w:cs="宋体"/>
                <w:color w:val="000000"/>
                <w:sz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项目</w:t>
            </w:r>
          </w:p>
        </w:tc>
        <w:tc>
          <w:tcPr>
            <w:tcW w:w="3260"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预算数</w:t>
            </w:r>
          </w:p>
        </w:tc>
        <w:tc>
          <w:tcPr>
            <w:tcW w:w="3827"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项目</w:t>
            </w:r>
          </w:p>
        </w:tc>
        <w:tc>
          <w:tcPr>
            <w:tcW w:w="3119"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1,560.23</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1,913.85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二、公共安全支出</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51.35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223.92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122.46</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295.13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998.00</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2,558.23</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2,606.71</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48.48</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rPr>
            </w:pP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59"/>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收    入    总    计</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2,606.71</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支    出    总    计</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2,606.71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tblpPr w:leftFromText="135" w:rightFromText="135" w:vertAnchor="text" w:tblpX="1" w:tblpY="1"/>
        <w:tblOverlap w:val="never"/>
        <w:tblW w:w="147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100"/>
        <w:gridCol w:w="874"/>
        <w:gridCol w:w="62"/>
        <w:gridCol w:w="756"/>
        <w:gridCol w:w="306"/>
        <w:gridCol w:w="450"/>
        <w:gridCol w:w="674"/>
        <w:gridCol w:w="82"/>
        <w:gridCol w:w="756"/>
        <w:gridCol w:w="286"/>
        <w:gridCol w:w="484"/>
        <w:gridCol w:w="1079"/>
        <w:gridCol w:w="165"/>
        <w:gridCol w:w="1049"/>
        <w:gridCol w:w="47"/>
        <w:gridCol w:w="687"/>
        <w:gridCol w:w="257"/>
        <w:gridCol w:w="477"/>
        <w:gridCol w:w="513"/>
        <w:gridCol w:w="164"/>
        <w:gridCol w:w="593"/>
        <w:gridCol w:w="461"/>
        <w:gridCol w:w="296"/>
        <w:gridCol w:w="757"/>
        <w:gridCol w:w="207"/>
        <w:gridCol w:w="550"/>
        <w:gridCol w:w="814"/>
        <w:gridCol w:w="160"/>
        <w:gridCol w:w="559"/>
      </w:tblGrid>
      <w:tr>
        <w:trPr>
          <w:trHeight w:val="329"/>
          <w:gridAfter w:val="2"/>
          <w:wAfter w:w="719" w:type="dxa"/>
        </w:trPr>
        <w:tc>
          <w:tcPr>
            <w:tcW w:w="1064" w:type="dxa"/>
            <w:tcBorders>
              <w:top w:val="nil"/>
              <w:left w:val="nil"/>
              <w:bottom w:val="nil"/>
              <w:right w:val="nil"/>
              <w:tl2br w:val="nil"/>
              <w:tr2bl w:val="nil"/>
            </w:tcBorders>
            <w:noWrap/>
            <w:vAlign w:val="bottom"/>
          </w:tcPr>
          <w:p>
            <w:pPr>
              <w:pStyle w:val="92"/>
              <w:rPr>
                <w:rFonts w:ascii="Calibri" w:eastAsia="Calibri" w:hAnsi="Calibri"/>
                <w:b w:val="0"/>
                <w:i w:val="0"/>
                <w:sz w:val="24"/>
              </w:rPr>
            </w:pPr>
          </w:p>
        </w:tc>
        <w:tc>
          <w:tcPr>
            <w:tcW w:w="974" w:type="dxa"/>
            <w:gridSpan w:val="2"/>
            <w:tcBorders>
              <w:top w:val="nil"/>
              <w:left w:val="nil"/>
              <w:bottom w:val="nil"/>
              <w:right w:val="nil"/>
              <w:tl2br w:val="nil"/>
              <w:tr2bl w:val="nil"/>
            </w:tcBorders>
            <w:noWrap/>
            <w:vAlign w:val="center"/>
          </w:tcPr>
          <w:p>
            <w:pPr>
              <w:pStyle w:val="91"/>
              <w:rPr>
                <w:rFonts w:ascii="宋体" w:eastAsia="宋体"/>
                <w:b w:val="0"/>
                <w:i w:val="0"/>
                <w:sz w:val="20"/>
              </w:rPr>
            </w:pPr>
          </w:p>
        </w:tc>
        <w:tc>
          <w:tcPr>
            <w:tcW w:w="1124" w:type="dxa"/>
            <w:gridSpan w:val="3"/>
            <w:tcBorders>
              <w:top w:val="nil"/>
              <w:left w:val="nil"/>
              <w:bottom w:val="nil"/>
              <w:right w:val="nil"/>
              <w:tl2br w:val="nil"/>
              <w:tr2bl w:val="nil"/>
            </w:tcBorders>
            <w:noWrap/>
            <w:vAlign w:val="bottom"/>
          </w:tcPr>
          <w:p>
            <w:pPr>
              <w:pStyle w:val="90"/>
              <w:rPr>
                <w:rFonts w:ascii="Calibri" w:eastAsia="Calibri" w:hAnsi="Calibri"/>
                <w:b w:val="0"/>
                <w:i w:val="0"/>
                <w:sz w:val="24"/>
              </w:rPr>
            </w:pPr>
          </w:p>
        </w:tc>
        <w:tc>
          <w:tcPr>
            <w:tcW w:w="1124" w:type="dxa"/>
            <w:gridSpan w:val="2"/>
            <w:tcBorders>
              <w:top w:val="nil"/>
              <w:left w:val="nil"/>
              <w:bottom w:val="nil"/>
              <w:right w:val="nil"/>
              <w:tl2br w:val="nil"/>
              <w:tr2bl w:val="nil"/>
            </w:tcBorders>
            <w:noWrap/>
            <w:vAlign w:val="bottom"/>
          </w:tcPr>
          <w:p>
            <w:pPr>
              <w:pStyle w:val="89"/>
              <w:rPr>
                <w:rFonts w:ascii="Calibri" w:eastAsia="Calibri" w:hAnsi="Calibri"/>
                <w:b w:val="0"/>
                <w:i w:val="0"/>
                <w:sz w:val="24"/>
              </w:rPr>
            </w:pPr>
          </w:p>
        </w:tc>
        <w:tc>
          <w:tcPr>
            <w:tcW w:w="1124" w:type="dxa"/>
            <w:gridSpan w:val="3"/>
            <w:tcBorders>
              <w:top w:val="nil"/>
              <w:left w:val="nil"/>
              <w:bottom w:val="nil"/>
              <w:right w:val="nil"/>
              <w:tl2br w:val="nil"/>
              <w:tr2bl w:val="nil"/>
            </w:tcBorders>
            <w:noWrap/>
            <w:vAlign w:val="bottom"/>
          </w:tcPr>
          <w:p>
            <w:pPr>
              <w:pStyle w:val="88"/>
              <w:rPr>
                <w:rFonts w:ascii="Calibri" w:eastAsia="Calibri" w:hAnsi="Calibri"/>
                <w:b w:val="0"/>
                <w:i w:val="0"/>
                <w:sz w:val="24"/>
              </w:rPr>
            </w:pPr>
          </w:p>
        </w:tc>
        <w:tc>
          <w:tcPr>
            <w:tcW w:w="1563" w:type="dxa"/>
            <w:gridSpan w:val="2"/>
            <w:tcBorders>
              <w:top w:val="nil"/>
              <w:left w:val="nil"/>
              <w:bottom w:val="nil"/>
              <w:right w:val="nil"/>
              <w:tl2br w:val="nil"/>
              <w:tr2bl w:val="nil"/>
            </w:tcBorders>
            <w:noWrap/>
            <w:vAlign w:val="bottom"/>
          </w:tcPr>
          <w:p>
            <w:pPr>
              <w:pStyle w:val="87"/>
              <w:rPr>
                <w:rFonts w:ascii="Calibri" w:eastAsia="Calibri" w:hAnsi="Calibri"/>
                <w:b w:val="0"/>
                <w:i w:val="0"/>
                <w:sz w:val="24"/>
              </w:rPr>
            </w:pPr>
          </w:p>
        </w:tc>
        <w:tc>
          <w:tcPr>
            <w:tcW w:w="1261" w:type="dxa"/>
            <w:gridSpan w:val="3"/>
            <w:tcBorders>
              <w:top w:val="nil"/>
              <w:left w:val="nil"/>
              <w:bottom w:val="nil"/>
              <w:right w:val="nil"/>
              <w:tl2br w:val="nil"/>
              <w:tr2bl w:val="nil"/>
            </w:tcBorders>
            <w:noWrap/>
            <w:vAlign w:val="bottom"/>
          </w:tcPr>
          <w:p>
            <w:pPr>
              <w:pStyle w:val="86"/>
              <w:rPr>
                <w:rFonts w:ascii="Calibri" w:eastAsia="Calibri" w:hAnsi="Calibri"/>
                <w:b w:val="0"/>
                <w:i w:val="0"/>
                <w:sz w:val="24"/>
              </w:rPr>
            </w:pPr>
          </w:p>
        </w:tc>
        <w:tc>
          <w:tcPr>
            <w:tcW w:w="944" w:type="dxa"/>
            <w:gridSpan w:val="2"/>
            <w:tcBorders>
              <w:top w:val="nil"/>
              <w:left w:val="nil"/>
              <w:bottom w:val="nil"/>
              <w:right w:val="nil"/>
              <w:tl2br w:val="nil"/>
              <w:tr2bl w:val="nil"/>
            </w:tcBorders>
            <w:noWrap/>
            <w:vAlign w:val="bottom"/>
          </w:tcPr>
          <w:p>
            <w:pPr>
              <w:pStyle w:val="85"/>
              <w:rPr>
                <w:rFonts w:ascii="Calibri" w:eastAsia="Calibri" w:hAnsi="Calibri"/>
                <w:b w:val="0"/>
                <w:i w:val="0"/>
                <w:sz w:val="24"/>
              </w:rPr>
            </w:pPr>
          </w:p>
        </w:tc>
        <w:tc>
          <w:tcPr>
            <w:tcW w:w="1154" w:type="dxa"/>
            <w:gridSpan w:val="3"/>
            <w:tcBorders>
              <w:top w:val="nil"/>
              <w:left w:val="nil"/>
              <w:bottom w:val="nil"/>
              <w:right w:val="nil"/>
              <w:tl2br w:val="nil"/>
              <w:tr2bl w:val="nil"/>
            </w:tcBorders>
            <w:noWrap/>
            <w:vAlign w:val="bottom"/>
          </w:tcPr>
          <w:p>
            <w:pPr>
              <w:pStyle w:val="84"/>
              <w:rPr>
                <w:rFonts w:ascii="Calibri" w:eastAsia="Calibri" w:hAnsi="Calibri"/>
                <w:b w:val="0"/>
                <w:i w:val="0"/>
                <w:sz w:val="24"/>
              </w:rPr>
            </w:pPr>
          </w:p>
        </w:tc>
        <w:tc>
          <w:tcPr>
            <w:tcW w:w="1054" w:type="dxa"/>
            <w:gridSpan w:val="2"/>
            <w:tcBorders>
              <w:top w:val="nil"/>
              <w:left w:val="nil"/>
              <w:bottom w:val="nil"/>
              <w:right w:val="nil"/>
              <w:tl2br w:val="nil"/>
              <w:tr2bl w:val="nil"/>
            </w:tcBorders>
            <w:noWrap/>
            <w:vAlign w:val="bottom"/>
          </w:tcPr>
          <w:p>
            <w:pPr>
              <w:pStyle w:val="83"/>
              <w:rPr>
                <w:rFonts w:ascii="Calibri" w:eastAsia="Calibri" w:hAnsi="Calibri"/>
                <w:b w:val="0"/>
                <w:i w:val="0"/>
                <w:sz w:val="24"/>
              </w:rPr>
            </w:pPr>
          </w:p>
        </w:tc>
        <w:tc>
          <w:tcPr>
            <w:tcW w:w="1260" w:type="dxa"/>
            <w:gridSpan w:val="3"/>
            <w:tcBorders>
              <w:top w:val="nil"/>
              <w:left w:val="nil"/>
              <w:bottom w:val="nil"/>
              <w:right w:val="nil"/>
              <w:tl2br w:val="nil"/>
              <w:tr2bl w:val="nil"/>
            </w:tcBorders>
            <w:noWrap/>
            <w:vAlign w:val="bottom"/>
          </w:tcPr>
          <w:p>
            <w:pPr>
              <w:pStyle w:val="82"/>
              <w:rPr>
                <w:rFonts w:ascii="Calibri" w:eastAsia="Calibri" w:hAnsi="Calibri"/>
                <w:b w:val="0"/>
                <w:i w:val="0"/>
                <w:sz w:val="24"/>
              </w:rPr>
            </w:pPr>
          </w:p>
        </w:tc>
        <w:tc>
          <w:tcPr>
            <w:tcW w:w="1364" w:type="dxa"/>
            <w:gridSpan w:val="2"/>
            <w:tcBorders>
              <w:top w:val="nil"/>
              <w:left w:val="nil"/>
              <w:bottom w:val="nil"/>
              <w:right w:val="nil"/>
              <w:tl2br w:val="nil"/>
              <w:tr2bl w:val="nil"/>
            </w:tcBorders>
            <w:noWrap/>
            <w:vAlign w:val="center"/>
          </w:tcPr>
          <w:p>
            <w:pPr>
              <w:pStyle w:val="81"/>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2</w:t>
            </w:r>
          </w:p>
        </w:tc>
      </w:tr>
      <w:tr>
        <w:trPr>
          <w:trHeight w:val="328"/>
          <w:gridAfter w:val="2"/>
          <w:wAfter w:w="719" w:type="dxa"/>
        </w:trPr>
        <w:tc>
          <w:tcPr>
            <w:tcW w:w="14006" w:type="dxa"/>
            <w:gridSpan w:val="28"/>
            <w:tcBorders>
              <w:top w:val="nil"/>
              <w:left w:val="nil"/>
              <w:bottom w:val="nil"/>
              <w:right w:val="nil"/>
              <w:tl2br w:val="nil"/>
              <w:tr2bl w:val="nil"/>
            </w:tcBorders>
            <w:noWrap/>
            <w:vAlign w:val="bottom"/>
          </w:tcPr>
          <w:p>
            <w:pPr>
              <w:pStyle w:val="465"/>
              <w:jc w:val="center"/>
            </w:pPr>
            <w:r>
              <w:rPr>
                <w:rFonts w:ascii="Times New Roman" w:cs="宋体" w:hAnsi="Times New Roman" w:hint="eastAsia"/>
                <w:kern w:val="0"/>
                <w:sz w:val="36"/>
                <w:szCs w:val="36"/>
              </w:rPr>
              <w:t>部门收入总表</w:t>
            </w:r>
          </w:p>
          <w:p>
            <w:pPr>
              <w:pStyle w:val="476"/>
            </w:pPr>
            <w:r>
              <w:rPr>
                <w:rFonts w:ascii="Times New Roman" w:cs="宋体" w:hAnsi="Times New Roman"/>
                <w:kern w:val="0"/>
                <w:sz w:val="36"/>
                <w:szCs w:val="36"/>
              </w:rPr>
              <w:t xml:space="preserve">  </w:t>
            </w:r>
          </w:p>
        </w:tc>
      </w:tr>
      <w:tr>
        <w:trPr>
          <w:trHeight w:val="328"/>
          <w:gridAfter w:val="2"/>
          <w:wAfter w:w="719" w:type="dxa"/>
        </w:trPr>
        <w:tc>
          <w:tcPr>
            <w:tcW w:w="1064" w:type="dxa"/>
            <w:tcBorders>
              <w:top w:val="nil"/>
              <w:left w:val="nil"/>
              <w:bottom w:val="nil"/>
              <w:right w:val="nil"/>
              <w:tl2br w:val="nil"/>
              <w:tr2bl w:val="nil"/>
            </w:tcBorders>
            <w:noWrap/>
            <w:vAlign w:val="bottom"/>
          </w:tcPr>
          <w:p>
            <w:pPr>
              <w:pStyle w:val="441"/>
              <w:rPr>
                <w:rFonts w:ascii="Calibri" w:eastAsia="Calibri" w:hAnsi="Calibri"/>
                <w:b w:val="0"/>
                <w:i w:val="0"/>
                <w:sz w:val="24"/>
              </w:rPr>
            </w:pPr>
          </w:p>
        </w:tc>
        <w:tc>
          <w:tcPr>
            <w:tcW w:w="974" w:type="dxa"/>
            <w:gridSpan w:val="2"/>
            <w:tcBorders>
              <w:top w:val="nil"/>
              <w:left w:val="nil"/>
              <w:bottom w:val="nil"/>
              <w:right w:val="nil"/>
              <w:tl2br w:val="nil"/>
              <w:tr2bl w:val="nil"/>
            </w:tcBorders>
            <w:noWrap/>
            <w:vAlign w:val="center"/>
          </w:tcPr>
          <w:p>
            <w:pPr>
              <w:pStyle w:val="442"/>
              <w:rPr>
                <w:rFonts w:ascii="宋体" w:eastAsia="宋体"/>
                <w:b w:val="0"/>
                <w:i w:val="0"/>
                <w:sz w:val="20"/>
              </w:rPr>
            </w:pPr>
          </w:p>
        </w:tc>
        <w:tc>
          <w:tcPr>
            <w:tcW w:w="1124" w:type="dxa"/>
            <w:gridSpan w:val="3"/>
            <w:tcBorders>
              <w:top w:val="nil"/>
              <w:left w:val="nil"/>
              <w:bottom w:val="nil"/>
              <w:right w:val="nil"/>
              <w:tl2br w:val="nil"/>
              <w:tr2bl w:val="nil"/>
            </w:tcBorders>
            <w:noWrap/>
            <w:vAlign w:val="bottom"/>
          </w:tcPr>
          <w:p>
            <w:pPr>
              <w:pStyle w:val="443"/>
              <w:rPr>
                <w:rFonts w:ascii="Calibri" w:eastAsia="Calibri" w:hAnsi="Calibri"/>
                <w:b w:val="0"/>
                <w:i w:val="0"/>
                <w:sz w:val="24"/>
              </w:rPr>
            </w:pPr>
          </w:p>
        </w:tc>
        <w:tc>
          <w:tcPr>
            <w:tcW w:w="1124" w:type="dxa"/>
            <w:gridSpan w:val="2"/>
            <w:tcBorders>
              <w:top w:val="nil"/>
              <w:left w:val="nil"/>
              <w:bottom w:val="nil"/>
              <w:right w:val="nil"/>
              <w:tl2br w:val="nil"/>
              <w:tr2bl w:val="nil"/>
            </w:tcBorders>
            <w:noWrap/>
            <w:vAlign w:val="bottom"/>
          </w:tcPr>
          <w:p>
            <w:pPr>
              <w:pStyle w:val="444"/>
              <w:rPr>
                <w:rFonts w:ascii="Calibri" w:eastAsia="Calibri" w:hAnsi="Calibri"/>
                <w:b w:val="0"/>
                <w:i w:val="0"/>
                <w:sz w:val="24"/>
              </w:rPr>
            </w:pPr>
          </w:p>
        </w:tc>
        <w:tc>
          <w:tcPr>
            <w:tcW w:w="1124" w:type="dxa"/>
            <w:gridSpan w:val="3"/>
            <w:tcBorders>
              <w:top w:val="nil"/>
              <w:left w:val="nil"/>
              <w:bottom w:val="nil"/>
              <w:right w:val="nil"/>
              <w:tl2br w:val="nil"/>
              <w:tr2bl w:val="nil"/>
            </w:tcBorders>
            <w:noWrap/>
            <w:vAlign w:val="bottom"/>
          </w:tcPr>
          <w:p>
            <w:pPr>
              <w:pStyle w:val="445"/>
              <w:rPr>
                <w:rFonts w:ascii="Calibri" w:eastAsia="Calibri" w:hAnsi="Calibri"/>
                <w:b w:val="0"/>
                <w:i w:val="0"/>
                <w:sz w:val="24"/>
              </w:rPr>
            </w:pPr>
          </w:p>
        </w:tc>
        <w:tc>
          <w:tcPr>
            <w:tcW w:w="1563" w:type="dxa"/>
            <w:gridSpan w:val="2"/>
            <w:tcBorders>
              <w:top w:val="nil"/>
              <w:left w:val="nil"/>
              <w:bottom w:val="nil"/>
              <w:right w:val="nil"/>
              <w:tl2br w:val="nil"/>
              <w:tr2bl w:val="nil"/>
            </w:tcBorders>
            <w:noWrap/>
            <w:vAlign w:val="bottom"/>
          </w:tcPr>
          <w:p>
            <w:pPr>
              <w:pStyle w:val="446"/>
              <w:rPr>
                <w:rFonts w:ascii="Calibri" w:eastAsia="Calibri" w:hAnsi="Calibri"/>
                <w:b w:val="0"/>
                <w:i w:val="0"/>
                <w:sz w:val="24"/>
              </w:rPr>
            </w:pPr>
          </w:p>
        </w:tc>
        <w:tc>
          <w:tcPr>
            <w:tcW w:w="1261" w:type="dxa"/>
            <w:gridSpan w:val="3"/>
            <w:tcBorders>
              <w:top w:val="nil"/>
              <w:left w:val="nil"/>
              <w:bottom w:val="nil"/>
              <w:right w:val="nil"/>
              <w:tl2br w:val="nil"/>
              <w:tr2bl w:val="nil"/>
            </w:tcBorders>
            <w:noWrap/>
            <w:vAlign w:val="bottom"/>
          </w:tcPr>
          <w:p>
            <w:pPr>
              <w:pStyle w:val="447"/>
              <w:rPr>
                <w:rFonts w:ascii="Calibri" w:eastAsia="Calibri" w:hAnsi="Calibri"/>
                <w:b w:val="0"/>
                <w:i w:val="0"/>
                <w:sz w:val="24"/>
              </w:rPr>
            </w:pPr>
          </w:p>
        </w:tc>
        <w:tc>
          <w:tcPr>
            <w:tcW w:w="944" w:type="dxa"/>
            <w:gridSpan w:val="2"/>
            <w:tcBorders>
              <w:top w:val="nil"/>
              <w:left w:val="nil"/>
              <w:bottom w:val="nil"/>
              <w:right w:val="nil"/>
              <w:tl2br w:val="nil"/>
              <w:tr2bl w:val="nil"/>
            </w:tcBorders>
            <w:noWrap/>
            <w:vAlign w:val="bottom"/>
          </w:tcPr>
          <w:p>
            <w:pPr>
              <w:pStyle w:val="448"/>
              <w:rPr>
                <w:rFonts w:ascii="Calibri" w:eastAsia="Calibri" w:hAnsi="Calibri"/>
                <w:b w:val="0"/>
                <w:i w:val="0"/>
                <w:sz w:val="24"/>
              </w:rPr>
            </w:pPr>
          </w:p>
        </w:tc>
        <w:tc>
          <w:tcPr>
            <w:tcW w:w="1154" w:type="dxa"/>
            <w:gridSpan w:val="3"/>
            <w:tcBorders>
              <w:top w:val="nil"/>
              <w:left w:val="nil"/>
              <w:bottom w:val="nil"/>
              <w:right w:val="nil"/>
              <w:tl2br w:val="nil"/>
              <w:tr2bl w:val="nil"/>
            </w:tcBorders>
            <w:noWrap/>
            <w:vAlign w:val="bottom"/>
          </w:tcPr>
          <w:p>
            <w:pPr>
              <w:pStyle w:val="449"/>
              <w:rPr>
                <w:rFonts w:ascii="Calibri" w:eastAsia="Calibri" w:hAnsi="Calibri"/>
                <w:b w:val="0"/>
                <w:i w:val="0"/>
                <w:sz w:val="24"/>
              </w:rPr>
            </w:pPr>
          </w:p>
        </w:tc>
        <w:tc>
          <w:tcPr>
            <w:tcW w:w="1054" w:type="dxa"/>
            <w:gridSpan w:val="2"/>
            <w:tcBorders>
              <w:top w:val="nil"/>
              <w:left w:val="nil"/>
              <w:bottom w:val="nil"/>
              <w:right w:val="nil"/>
              <w:tl2br w:val="nil"/>
              <w:tr2bl w:val="nil"/>
            </w:tcBorders>
            <w:noWrap/>
            <w:vAlign w:val="bottom"/>
          </w:tcPr>
          <w:p>
            <w:pPr>
              <w:pStyle w:val="450"/>
              <w:rPr>
                <w:rFonts w:ascii="Calibri" w:eastAsia="Calibri" w:hAnsi="Calibri"/>
                <w:b w:val="0"/>
                <w:i w:val="0"/>
                <w:sz w:val="24"/>
              </w:rPr>
            </w:pPr>
          </w:p>
        </w:tc>
        <w:tc>
          <w:tcPr>
            <w:tcW w:w="1260" w:type="dxa"/>
            <w:gridSpan w:val="3"/>
            <w:tcBorders>
              <w:top w:val="nil"/>
              <w:left w:val="nil"/>
              <w:bottom w:val="nil"/>
              <w:right w:val="nil"/>
              <w:tl2br w:val="nil"/>
              <w:tr2bl w:val="nil"/>
            </w:tcBorders>
            <w:noWrap/>
            <w:vAlign w:val="bottom"/>
          </w:tcPr>
          <w:p>
            <w:pPr>
              <w:pStyle w:val="451"/>
              <w:rPr>
                <w:rFonts w:ascii="Calibri" w:eastAsia="Calibri" w:hAnsi="Calibri"/>
                <w:b w:val="0"/>
                <w:i w:val="0"/>
                <w:sz w:val="24"/>
              </w:rPr>
            </w:pPr>
          </w:p>
        </w:tc>
        <w:tc>
          <w:tcPr>
            <w:tcW w:w="1364" w:type="dxa"/>
            <w:gridSpan w:val="2"/>
            <w:tcBorders>
              <w:top w:val="nil"/>
              <w:left w:val="nil"/>
              <w:bottom w:val="nil"/>
              <w:right w:val="nil"/>
              <w:tl2br w:val="nil"/>
              <w:tr2bl w:val="nil"/>
            </w:tcBorders>
            <w:noWrap/>
            <w:vAlign w:val="center"/>
          </w:tcPr>
          <w:p>
            <w:pPr>
              <w:pStyle w:val="452"/>
              <w:jc w:val="right"/>
              <w:rPr>
                <w:rFonts w:ascii="宋体" w:hint="eastAsia"/>
                <w:b w:val="0"/>
                <w:i w:val="0"/>
                <w:color w:val="000000"/>
                <w:sz w:val="20"/>
                <w:szCs w:val="20"/>
              </w:rPr>
            </w:pPr>
            <w:r>
              <w:rPr>
                <w:rFonts w:ascii="宋体" w:cs="宋体" w:hint="eastAsia"/>
                <w:kern w:val="0"/>
                <w:sz w:val="20"/>
                <w:szCs w:val="20"/>
              </w:rPr>
              <w:t>单位：万元</w:t>
            </w:r>
          </w:p>
        </w:tc>
      </w:tr>
      <w:tr>
        <w:trPr>
          <w:trHeight w:val="925"/>
        </w:trPr>
        <w:tc>
          <w:tcPr>
            <w:tcW w:w="11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72"/>
              <w:rPr>
                <w:rFonts w:ascii="宋体" w:eastAsia="宋体" w:cs="宋体"/>
                <w:color w:val="000000"/>
                <w:sz w:val="20"/>
                <w:szCs w:val="20"/>
              </w:rPr>
            </w:pPr>
            <w:r>
              <w:rPr>
                <w:rFonts w:ascii="宋体" w:eastAsia="宋体" w:cs="宋体"/>
                <w:color w:val="000000"/>
                <w:sz w:val="20"/>
                <w:szCs w:val="20"/>
              </w:rPr>
              <w:t>合计</w:t>
            </w:r>
          </w:p>
        </w:tc>
        <w:tc>
          <w:tcPr>
            <w:tcW w:w="4729" w:type="dxa"/>
            <w:gridSpan w:val="10"/>
            <w:tcBorders>
              <w:top w:val="single" w:sz="4" w:space="0" w:color="auto"/>
              <w:left w:val="nil"/>
              <w:bottom w:val="single" w:sz="4" w:space="0" w:color="auto"/>
              <w:right w:val="single" w:sz="4" w:space="0" w:color="000000"/>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上年结转</w:t>
            </w:r>
          </w:p>
        </w:tc>
        <w:tc>
          <w:tcPr>
            <w:tcW w:w="8275" w:type="dxa"/>
            <w:gridSpan w:val="17"/>
            <w:tcBorders>
              <w:top w:val="single" w:sz="4" w:space="0" w:color="auto"/>
              <w:left w:val="nil"/>
              <w:bottom w:val="single" w:sz="4" w:space="0" w:color="auto"/>
              <w:right w:val="single" w:sz="4" w:space="0" w:color="000000"/>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本年收入</w:t>
            </w:r>
          </w:p>
        </w:tc>
        <w:tc>
          <w:tcPr>
            <w:tcW w:w="559" w:type="dxa"/>
            <w:vMerge w:val="restart"/>
            <w:tcBorders>
              <w:top w:val="single" w:sz="4" w:space="0" w:color="auto"/>
              <w:left w:val="nil"/>
              <w:bottom w:val="single" w:sz="4" w:space="0" w:color="auto"/>
              <w:right w:val="single" w:sz="4" w:space="0" w:color="auto"/>
            </w:tcBorders>
            <w:shd w:val="clear" w:color="auto" w:fill="auto"/>
            <w:vAlign w:val="center"/>
          </w:tcPr>
          <w:p>
            <w:pPr>
              <w:pStyle w:val="79"/>
              <w:rPr>
                <w:rFonts w:ascii="宋体" w:eastAsia="宋体" w:cs="宋体"/>
                <w:color w:val="000000"/>
                <w:sz w:val="20"/>
                <w:szCs w:val="20"/>
              </w:rPr>
            </w:pPr>
            <w:r>
              <w:rPr>
                <w:rFonts w:ascii="宋体" w:eastAsia="宋体" w:cs="宋体"/>
                <w:color w:val="000000"/>
                <w:sz w:val="20"/>
                <w:szCs w:val="20"/>
              </w:rPr>
              <w:t>使用非财政拨款结余</w:t>
            </w:r>
          </w:p>
        </w:tc>
      </w:tr>
      <w:tr>
        <w:trPr>
          <w:trHeight w:val="545"/>
        </w:trPr>
        <w:tc>
          <w:tcPr>
            <w:tcW w:w="215" w:type="dxa"/>
            <w:gridSpan w:val="2"/>
            <w:vMerge/>
            <w:tcBorders>
              <w:top w:val="single" w:sz="4" w:space="0" w:color="auto"/>
              <w:left w:val="single" w:sz="4" w:space="0" w:color="auto"/>
              <w:bottom w:val="single" w:sz="4" w:space="0" w:color="auto"/>
              <w:right w:val="single" w:sz="4" w:space="0" w:color="auto"/>
            </w:tcBorders>
            <w:noWrap/>
          </w:tcPr>
          <w:p/>
        </w:tc>
        <w:tc>
          <w:tcPr>
            <w:tcW w:w="936"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小计</w:t>
            </w:r>
          </w:p>
        </w:tc>
        <w:tc>
          <w:tcPr>
            <w:tcW w:w="756" w:type="dxa"/>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一般公共预算结转资金</w:t>
            </w:r>
          </w:p>
        </w:tc>
        <w:tc>
          <w:tcPr>
            <w:tcW w:w="756"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政府性基金预算结转资金</w:t>
            </w:r>
          </w:p>
        </w:tc>
        <w:tc>
          <w:tcPr>
            <w:tcW w:w="756"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国有资本经营预算结转资金</w:t>
            </w:r>
          </w:p>
        </w:tc>
        <w:tc>
          <w:tcPr>
            <w:tcW w:w="756" w:type="dxa"/>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财政专户管理资金</w:t>
            </w:r>
          </w:p>
        </w:tc>
        <w:tc>
          <w:tcPr>
            <w:tcW w:w="770"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其他资金</w:t>
            </w:r>
          </w:p>
        </w:tc>
        <w:tc>
          <w:tcPr>
            <w:tcW w:w="1244"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小计</w:t>
            </w:r>
          </w:p>
        </w:tc>
        <w:tc>
          <w:tcPr>
            <w:tcW w:w="1049" w:type="dxa"/>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一般公共预算拨款</w:t>
            </w:r>
          </w:p>
        </w:tc>
        <w:tc>
          <w:tcPr>
            <w:tcW w:w="734"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政府性基金预算拨款</w:t>
            </w:r>
          </w:p>
        </w:tc>
        <w:tc>
          <w:tcPr>
            <w:tcW w:w="734" w:type="dxa"/>
            <w:gridSpan w:val="2"/>
            <w:vMerge w:val="restart"/>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国有资本经营预算拨款</w:t>
            </w:r>
          </w:p>
        </w:tc>
        <w:tc>
          <w:tcPr>
            <w:tcW w:w="1270" w:type="dxa"/>
            <w:gridSpan w:val="3"/>
            <w:tcBorders>
              <w:top w:val="nil"/>
              <w:left w:val="nil"/>
              <w:bottom w:val="single" w:sz="4" w:space="0" w:color="auto"/>
              <w:right w:val="single" w:sz="4" w:space="0" w:color="auto"/>
            </w:tcBorders>
            <w:shd w:val="clear" w:color="auto" w:fill="auto"/>
            <w:vAlign w:val="center"/>
          </w:tcPr>
          <w:p>
            <w:pPr>
              <w:pStyle w:val="78"/>
              <w:rPr>
                <w:rFonts w:ascii="宋体" w:eastAsia="宋体" w:cs="宋体"/>
                <w:color w:val="000000"/>
                <w:sz w:val="20"/>
                <w:szCs w:val="20"/>
              </w:rPr>
            </w:pPr>
            <w:r>
              <w:rPr>
                <w:rFonts w:ascii="宋体" w:eastAsia="宋体" w:cs="宋体"/>
                <w:color w:val="000000"/>
                <w:sz w:val="20"/>
                <w:szCs w:val="20"/>
              </w:rPr>
              <w:t>事业收入</w:t>
            </w:r>
          </w:p>
        </w:tc>
        <w:tc>
          <w:tcPr>
            <w:tcW w:w="757" w:type="dxa"/>
            <w:gridSpan w:val="2"/>
            <w:vMerge w:val="restart"/>
            <w:tcBorders>
              <w:top w:val="nil"/>
              <w:left w:val="nil"/>
              <w:bottom w:val="single" w:sz="4" w:space="0" w:color="auto"/>
              <w:right w:val="single" w:sz="4" w:space="0" w:color="auto"/>
            </w:tcBorders>
            <w:shd w:val="clear" w:color="auto" w:fill="auto"/>
            <w:vAlign w:val="center"/>
          </w:tcPr>
          <w:p>
            <w:pPr>
              <w:pStyle w:val="73"/>
              <w:rPr>
                <w:rFonts w:ascii="宋体" w:eastAsia="宋体" w:cs="宋体"/>
                <w:color w:val="000000"/>
                <w:sz w:val="20"/>
                <w:szCs w:val="20"/>
              </w:rPr>
            </w:pPr>
            <w:r>
              <w:rPr>
                <w:rFonts w:ascii="宋体" w:eastAsia="宋体" w:cs="宋体"/>
                <w:color w:val="000000"/>
                <w:sz w:val="20"/>
                <w:szCs w:val="20"/>
              </w:rPr>
              <w:t>事业单位经营收入</w:t>
            </w:r>
          </w:p>
        </w:tc>
        <w:tc>
          <w:tcPr>
            <w:tcW w:w="757" w:type="dxa"/>
            <w:vMerge w:val="restart"/>
            <w:tcBorders>
              <w:top w:val="nil"/>
              <w:left w:val="nil"/>
              <w:bottom w:val="single" w:sz="4" w:space="0" w:color="auto"/>
              <w:right w:val="single" w:sz="4" w:space="0" w:color="auto"/>
            </w:tcBorders>
            <w:shd w:val="clear" w:color="auto" w:fill="auto"/>
            <w:vAlign w:val="center"/>
          </w:tcPr>
          <w:p>
            <w:pPr>
              <w:pStyle w:val="74"/>
              <w:rPr>
                <w:rFonts w:ascii="宋体" w:eastAsia="宋体" w:cs="宋体"/>
                <w:color w:val="000000"/>
                <w:sz w:val="20"/>
                <w:szCs w:val="20"/>
              </w:rPr>
            </w:pPr>
            <w:r>
              <w:rPr>
                <w:rFonts w:ascii="宋体" w:eastAsia="宋体" w:cs="宋体"/>
                <w:color w:val="000000"/>
                <w:sz w:val="20"/>
                <w:szCs w:val="20"/>
              </w:rPr>
              <w:t>上级补助</w:t>
            </w:r>
          </w:p>
          <w:p>
            <w:pPr>
              <w:pStyle w:val="74"/>
              <w:rPr>
                <w:rFonts w:ascii="宋体" w:eastAsia="宋体" w:cs="宋体"/>
                <w:color w:val="000000"/>
                <w:sz w:val="20"/>
                <w:szCs w:val="20"/>
              </w:rPr>
            </w:pPr>
            <w:r>
              <w:rPr>
                <w:rFonts w:ascii="宋体" w:eastAsia="宋体" w:cs="宋体"/>
                <w:color w:val="000000"/>
                <w:sz w:val="20"/>
                <w:szCs w:val="20"/>
              </w:rPr>
              <w:t>收入</w:t>
            </w:r>
          </w:p>
        </w:tc>
        <w:tc>
          <w:tcPr>
            <w:tcW w:w="757" w:type="dxa"/>
            <w:gridSpan w:val="2"/>
            <w:vMerge w:val="restart"/>
            <w:tcBorders>
              <w:top w:val="nil"/>
              <w:left w:val="nil"/>
              <w:bottom w:val="single" w:sz="4" w:space="0" w:color="auto"/>
              <w:right w:val="single" w:sz="4" w:space="0" w:color="auto"/>
            </w:tcBorders>
            <w:shd w:val="clear" w:color="auto" w:fill="auto"/>
            <w:vAlign w:val="center"/>
          </w:tcPr>
          <w:p>
            <w:pPr>
              <w:pStyle w:val="75"/>
              <w:rPr>
                <w:rFonts w:ascii="宋体" w:eastAsia="宋体" w:cs="宋体"/>
                <w:color w:val="000000"/>
                <w:sz w:val="20"/>
                <w:szCs w:val="20"/>
              </w:rPr>
            </w:pPr>
            <w:r>
              <w:rPr>
                <w:rFonts w:ascii="宋体" w:eastAsia="宋体" w:cs="宋体"/>
                <w:color w:val="000000"/>
                <w:sz w:val="20"/>
                <w:szCs w:val="20"/>
              </w:rPr>
              <w:t>附属单位</w:t>
            </w:r>
          </w:p>
          <w:p>
            <w:pPr>
              <w:pStyle w:val="75"/>
              <w:rPr>
                <w:rFonts w:ascii="宋体" w:eastAsia="宋体" w:cs="宋体"/>
                <w:color w:val="000000"/>
                <w:sz w:val="20"/>
                <w:szCs w:val="20"/>
              </w:rPr>
            </w:pPr>
            <w:r>
              <w:rPr>
                <w:rFonts w:ascii="宋体" w:eastAsia="宋体" w:cs="宋体"/>
                <w:color w:val="000000"/>
                <w:sz w:val="20"/>
                <w:szCs w:val="20"/>
              </w:rPr>
              <w:t>上缴收入</w:t>
            </w:r>
          </w:p>
        </w:tc>
        <w:tc>
          <w:tcPr>
            <w:tcW w:w="974" w:type="dxa"/>
            <w:gridSpan w:val="2"/>
            <w:vMerge w:val="restart"/>
            <w:tcBorders>
              <w:top w:val="nil"/>
              <w:left w:val="nil"/>
              <w:bottom w:val="single" w:sz="4" w:space="0" w:color="auto"/>
              <w:right w:val="single" w:sz="4" w:space="0" w:color="auto"/>
            </w:tcBorders>
            <w:shd w:val="clear" w:color="auto" w:fill="auto"/>
            <w:vAlign w:val="center"/>
          </w:tcPr>
          <w:p>
            <w:pPr>
              <w:pStyle w:val="76"/>
              <w:rPr>
                <w:rFonts w:ascii="宋体" w:eastAsia="宋体" w:cs="宋体"/>
                <w:color w:val="000000"/>
                <w:sz w:val="20"/>
                <w:szCs w:val="20"/>
              </w:rPr>
            </w:pPr>
            <w:r>
              <w:rPr>
                <w:rFonts w:ascii="宋体" w:eastAsia="宋体" w:cs="宋体"/>
                <w:color w:val="000000"/>
                <w:sz w:val="20"/>
                <w:szCs w:val="20"/>
              </w:rPr>
              <w:t>其他收入</w:t>
            </w:r>
          </w:p>
        </w:tc>
        <w:tc>
          <w:tcPr>
            <w:tcW w:w="106" w:type="dxa"/>
            <w:vMerge/>
            <w:tcBorders>
              <w:top w:val="single" w:sz="4" w:space="0" w:color="auto"/>
              <w:left w:val="nil"/>
              <w:bottom w:val="single" w:sz="4" w:space="0" w:color="auto"/>
              <w:right w:val="single" w:sz="4" w:space="0" w:color="auto"/>
            </w:tcBorders>
            <w:shd w:val="clear" w:color="auto" w:fill="auto"/>
            <w:vAlign w:val="center"/>
          </w:tcPr>
          <w:p/>
        </w:tc>
      </w:tr>
      <w:tr>
        <w:trPr>
          <w:trHeight w:val="1237"/>
        </w:trPr>
        <w:tc>
          <w:tcPr>
            <w:tcW w:w="215" w:type="dxa"/>
            <w:gridSpan w:val="2"/>
            <w:vMerge/>
            <w:tcBorders>
              <w:top w:val="single" w:sz="4" w:space="0" w:color="auto"/>
              <w:left w:val="single" w:sz="4" w:space="0" w:color="auto"/>
              <w:bottom w:val="single" w:sz="4" w:space="0" w:color="auto"/>
              <w:right w:val="single" w:sz="4" w:space="0" w:color="auto"/>
            </w:tcBorders>
            <w:noWrap/>
          </w:tcPr>
          <w:p/>
        </w:tc>
        <w:tc>
          <w:tcPr>
            <w:tcW w:w="914" w:type="dxa"/>
            <w:gridSpan w:val="2"/>
            <w:vMerge/>
            <w:tcBorders>
              <w:top w:val="nil"/>
              <w:left w:val="nil"/>
              <w:bottom w:val="single" w:sz="4" w:space="0" w:color="auto"/>
              <w:right w:val="single" w:sz="4" w:space="0" w:color="auto"/>
            </w:tcBorders>
            <w:shd w:val="clear" w:color="auto" w:fill="auto"/>
            <w:vAlign w:val="center"/>
          </w:tcPr>
          <w:p/>
        </w:tc>
        <w:tc>
          <w:tcPr>
            <w:tcW w:w="359" w:type="dxa"/>
            <w:vMerge/>
            <w:tcBorders>
              <w:top w:val="nil"/>
              <w:left w:val="nil"/>
              <w:bottom w:val="single" w:sz="4" w:space="0" w:color="auto"/>
              <w:right w:val="single" w:sz="4" w:space="0" w:color="auto"/>
            </w:tcBorders>
            <w:shd w:val="clear" w:color="auto" w:fill="auto"/>
            <w:vAlign w:val="center"/>
          </w:tcPr>
          <w:p/>
        </w:tc>
        <w:tc>
          <w:tcPr>
            <w:tcW w:w="491" w:type="dxa"/>
            <w:gridSpan w:val="2"/>
            <w:vMerge/>
            <w:tcBorders>
              <w:top w:val="nil"/>
              <w:left w:val="nil"/>
              <w:bottom w:val="single" w:sz="4" w:space="0" w:color="auto"/>
              <w:right w:val="single" w:sz="4" w:space="0" w:color="auto"/>
            </w:tcBorders>
            <w:shd w:val="clear" w:color="auto" w:fill="auto"/>
            <w:vAlign w:val="center"/>
          </w:tcPr>
          <w:p/>
        </w:tc>
        <w:tc>
          <w:tcPr>
            <w:tcW w:w="304" w:type="dxa"/>
            <w:gridSpan w:val="2"/>
            <w:vMerge/>
            <w:tcBorders>
              <w:top w:val="nil"/>
              <w:left w:val="nil"/>
              <w:bottom w:val="single" w:sz="4" w:space="0" w:color="auto"/>
              <w:right w:val="single" w:sz="4" w:space="0" w:color="auto"/>
            </w:tcBorders>
            <w:shd w:val="clear" w:color="auto" w:fill="auto"/>
            <w:vAlign w:val="center"/>
          </w:tcPr>
          <w:p/>
        </w:tc>
        <w:tc>
          <w:tcPr>
            <w:tcW w:w="116" w:type="dxa"/>
            <w:vMerge/>
            <w:tcBorders>
              <w:top w:val="nil"/>
              <w:left w:val="nil"/>
              <w:bottom w:val="single" w:sz="4" w:space="0" w:color="auto"/>
              <w:right w:val="single" w:sz="4" w:space="0" w:color="auto"/>
            </w:tcBorders>
            <w:shd w:val="clear" w:color="auto" w:fill="auto"/>
            <w:vAlign w:val="center"/>
          </w:tcPr>
          <w:p/>
        </w:tc>
        <w:tc>
          <w:tcPr>
            <w:tcW w:w="153" w:type="dxa"/>
            <w:gridSpan w:val="2"/>
            <w:vMerge/>
            <w:tcBorders>
              <w:top w:val="nil"/>
              <w:left w:val="nil"/>
              <w:bottom w:val="single" w:sz="4" w:space="0" w:color="auto"/>
              <w:right w:val="single" w:sz="4" w:space="0" w:color="auto"/>
            </w:tcBorders>
            <w:shd w:val="clear" w:color="auto" w:fill="auto"/>
            <w:vAlign w:val="center"/>
          </w:tcPr>
          <w:p/>
        </w:tc>
        <w:tc>
          <w:tcPr>
            <w:tcW w:w="179" w:type="dxa"/>
            <w:gridSpan w:val="2"/>
            <w:vMerge/>
            <w:tcBorders>
              <w:top w:val="nil"/>
              <w:left w:val="nil"/>
              <w:bottom w:val="single" w:sz="4" w:space="0" w:color="auto"/>
              <w:right w:val="single" w:sz="4" w:space="0" w:color="auto"/>
            </w:tcBorders>
            <w:shd w:val="clear" w:color="auto" w:fill="auto"/>
            <w:vAlign w:val="center"/>
          </w:tcPr>
          <w:p/>
        </w:tc>
        <w:tc>
          <w:tcPr>
            <w:tcW w:w="1246" w:type="dxa"/>
            <w:vMerge/>
            <w:tcBorders>
              <w:top w:val="nil"/>
              <w:left w:val="nil"/>
              <w:bottom w:val="single" w:sz="4" w:space="0" w:color="auto"/>
              <w:right w:val="single" w:sz="4" w:space="0" w:color="auto"/>
            </w:tcBorders>
            <w:shd w:val="clear" w:color="auto" w:fill="auto"/>
            <w:vAlign w:val="center"/>
          </w:tcPr>
          <w:p/>
        </w:tc>
        <w:tc>
          <w:tcPr>
            <w:tcW w:w="46" w:type="dxa"/>
            <w:gridSpan w:val="2"/>
            <w:vMerge/>
            <w:tcBorders>
              <w:top w:val="nil"/>
              <w:left w:val="nil"/>
              <w:bottom w:val="single" w:sz="4" w:space="0" w:color="auto"/>
              <w:right w:val="single" w:sz="4" w:space="0" w:color="auto"/>
            </w:tcBorders>
            <w:shd w:val="clear" w:color="auto" w:fill="auto"/>
            <w:vAlign w:val="center"/>
          </w:tcPr>
          <w:p/>
        </w:tc>
        <w:tc>
          <w:tcPr>
            <w:tcW w:w="255" w:type="dxa"/>
            <w:gridSpan w:val="2"/>
            <w:vMerge/>
            <w:tcBorders>
              <w:top w:val="nil"/>
              <w:left w:val="nil"/>
              <w:bottom w:val="single" w:sz="4" w:space="0" w:color="auto"/>
              <w:right w:val="single" w:sz="4" w:space="0" w:color="auto"/>
            </w:tcBorders>
            <w:shd w:val="clear" w:color="auto" w:fill="auto"/>
            <w:vAlign w:val="center"/>
          </w:tcPr>
          <w:p/>
        </w:tc>
        <w:tc>
          <w:tcPr>
            <w:tcW w:w="513" w:type="dxa"/>
            <w:tcBorders>
              <w:top w:val="single" w:sz="4" w:space="0" w:color="auto"/>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金额</w:t>
            </w:r>
          </w:p>
        </w:tc>
        <w:tc>
          <w:tcPr>
            <w:tcW w:w="757" w:type="dxa"/>
            <w:gridSpan w:val="2"/>
            <w:tcBorders>
              <w:top w:val="single" w:sz="4" w:space="0" w:color="auto"/>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其中：财政专户管理资金</w:t>
            </w:r>
          </w:p>
        </w:tc>
        <w:tc>
          <w:tcPr>
            <w:tcW w:w="1010" w:type="dxa"/>
            <w:gridSpan w:val="2"/>
            <w:vMerge/>
            <w:tcBorders>
              <w:top w:val="nil"/>
              <w:left w:val="nil"/>
              <w:bottom w:val="single" w:sz="4" w:space="0" w:color="auto"/>
              <w:right w:val="single" w:sz="4" w:space="0" w:color="auto"/>
            </w:tcBorders>
            <w:shd w:val="clear" w:color="auto" w:fill="auto"/>
            <w:vAlign w:val="center"/>
          </w:tcPr>
          <w:p/>
        </w:tc>
        <w:tc>
          <w:tcPr>
            <w:tcW w:w="1010" w:type="dxa"/>
            <w:vMerge/>
            <w:tcBorders>
              <w:top w:val="nil"/>
              <w:left w:val="nil"/>
              <w:bottom w:val="single" w:sz="4" w:space="0" w:color="auto"/>
              <w:right w:val="single" w:sz="4" w:space="0" w:color="auto"/>
            </w:tcBorders>
            <w:shd w:val="clear" w:color="auto" w:fill="auto"/>
            <w:vAlign w:val="center"/>
          </w:tcPr>
          <w:p/>
        </w:tc>
        <w:tc>
          <w:tcPr>
            <w:tcW w:w="1010" w:type="dxa"/>
            <w:gridSpan w:val="2"/>
            <w:vMerge/>
            <w:tcBorders>
              <w:top w:val="nil"/>
              <w:left w:val="nil"/>
              <w:bottom w:val="single" w:sz="4" w:space="0" w:color="auto"/>
              <w:right w:val="single" w:sz="4" w:space="0" w:color="auto"/>
            </w:tcBorders>
            <w:shd w:val="clear" w:color="auto" w:fill="auto"/>
            <w:vAlign w:val="center"/>
          </w:tcPr>
          <w:p/>
        </w:tc>
        <w:tc>
          <w:tcPr>
            <w:tcW w:w="1032" w:type="dxa"/>
            <w:gridSpan w:val="2"/>
            <w:vMerge/>
            <w:tcBorders>
              <w:top w:val="nil"/>
              <w:left w:val="nil"/>
              <w:bottom w:val="single" w:sz="4" w:space="0" w:color="auto"/>
              <w:right w:val="single" w:sz="4" w:space="0" w:color="auto"/>
            </w:tcBorders>
            <w:shd w:val="clear" w:color="auto" w:fill="auto"/>
            <w:vAlign w:val="center"/>
          </w:tcPr>
          <w:p/>
        </w:tc>
        <w:tc>
          <w:tcPr>
            <w:tcW w:w="1010" w:type="dxa"/>
            <w:vMerge/>
            <w:tcBorders>
              <w:top w:val="single" w:sz="4" w:space="0" w:color="auto"/>
              <w:left w:val="nil"/>
              <w:bottom w:val="single" w:sz="4" w:space="0" w:color="auto"/>
              <w:right w:val="single" w:sz="4" w:space="0" w:color="auto"/>
            </w:tcBorders>
            <w:shd w:val="clear" w:color="auto" w:fill="auto"/>
            <w:vAlign w:val="center"/>
          </w:tcPr>
          <w:p/>
        </w:tc>
      </w:tr>
      <w:tr>
        <w:trPr>
          <w:trHeight w:val="270"/>
        </w:trPr>
        <w:tc>
          <w:tcPr>
            <w:tcW w:w="1164" w:type="dxa"/>
            <w:gridSpan w:val="2"/>
            <w:tcBorders>
              <w:top w:val="nil"/>
              <w:left w:val="single" w:sz="4" w:space="0" w:color="auto"/>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2,606.71</w:t>
            </w:r>
          </w:p>
        </w:tc>
        <w:tc>
          <w:tcPr>
            <w:tcW w:w="93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48.48</w:t>
            </w:r>
          </w:p>
        </w:tc>
        <w:tc>
          <w:tcPr>
            <w:tcW w:w="756"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6"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70"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48.48</w:t>
            </w:r>
          </w:p>
        </w:tc>
        <w:tc>
          <w:tcPr>
            <w:tcW w:w="124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2,558.23</w:t>
            </w:r>
          </w:p>
        </w:tc>
        <w:tc>
          <w:tcPr>
            <w:tcW w:w="1049"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1,560.23</w:t>
            </w:r>
          </w:p>
        </w:tc>
        <w:tc>
          <w:tcPr>
            <w:tcW w:w="73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3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513"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7"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c>
          <w:tcPr>
            <w:tcW w:w="97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998.00</w:t>
            </w:r>
          </w:p>
        </w:tc>
        <w:tc>
          <w:tcPr>
            <w:tcW w:w="559"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p>
        </w:tc>
      </w:tr>
      <w:tr>
        <w:trPr>
          <w:trHeight w:val="269"/>
        </w:trPr>
        <w:tc>
          <w:tcPr>
            <w:tcW w:w="1164" w:type="dxa"/>
            <w:gridSpan w:val="2"/>
            <w:tcBorders>
              <w:top w:val="nil"/>
              <w:left w:val="single" w:sz="4" w:space="0" w:color="auto"/>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2,606.71</w:t>
            </w:r>
          </w:p>
        </w:tc>
        <w:tc>
          <w:tcPr>
            <w:tcW w:w="93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48.48</w:t>
            </w:r>
          </w:p>
        </w:tc>
        <w:tc>
          <w:tcPr>
            <w:tcW w:w="75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6"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70"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48.48</w:t>
            </w:r>
          </w:p>
        </w:tc>
        <w:tc>
          <w:tcPr>
            <w:tcW w:w="124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2,558.23</w:t>
            </w:r>
          </w:p>
        </w:tc>
        <w:tc>
          <w:tcPr>
            <w:tcW w:w="1049"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1,560.23</w:t>
            </w:r>
          </w:p>
        </w:tc>
        <w:tc>
          <w:tcPr>
            <w:tcW w:w="73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3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513"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7"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757"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c>
          <w:tcPr>
            <w:tcW w:w="974" w:type="dxa"/>
            <w:gridSpan w:val="2"/>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998.00</w:t>
            </w:r>
          </w:p>
        </w:tc>
        <w:tc>
          <w:tcPr>
            <w:tcW w:w="559"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60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78"/>
        <w:gridCol w:w="2126"/>
        <w:gridCol w:w="1641"/>
        <w:gridCol w:w="1332"/>
        <w:gridCol w:w="1380"/>
        <w:gridCol w:w="665"/>
        <w:gridCol w:w="735"/>
        <w:gridCol w:w="945"/>
      </w:tblGrid>
      <w:tr>
        <w:trPr>
          <w:trHeight w:val="319"/>
        </w:trPr>
        <w:tc>
          <w:tcPr>
            <w:tcW w:w="10601"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601"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778" w:type="dxa"/>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p>
        </w:tc>
        <w:tc>
          <w:tcPr>
            <w:tcW w:w="212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641"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344" w:type="dxa"/>
            <w:gridSpan w:val="3"/>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w:t>
            </w:r>
            <w:r>
              <w:rPr>
                <w:rFonts w:ascii="Times New Roman" w:cs="宋体" w:hAnsi="Times New Roman" w:hint="eastAsia"/>
                <w:color w:val="000000"/>
                <w:kern w:val="0"/>
                <w:sz w:val="20"/>
                <w:szCs w:val="20"/>
              </w:rPr>
              <w:t>单位：万元</w:t>
            </w:r>
            <w:r>
              <w:rPr>
                <w:rFonts w:ascii="Times New Roman" w:cs="宋体" w:hAnsi="Times New Roman" w:hint="eastAsia"/>
                <w:color w:val="000000"/>
                <w:kern w:val="0"/>
                <w:sz w:val="18"/>
                <w:szCs w:val="18"/>
              </w:rPr>
              <w:t xml:space="preserve"> </w:t>
            </w:r>
          </w:p>
        </w:tc>
      </w:tr>
      <w:tr>
        <w:trPr>
          <w:trHeight w:val="540"/>
        </w:trPr>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科目代码</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科目名称</w:t>
            </w:r>
          </w:p>
        </w:tc>
        <w:tc>
          <w:tcPr>
            <w:tcW w:w="1641"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合计</w:t>
            </w:r>
          </w:p>
        </w:tc>
        <w:tc>
          <w:tcPr>
            <w:tcW w:w="1332"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基本支出</w:t>
            </w:r>
          </w:p>
        </w:tc>
        <w:tc>
          <w:tcPr>
            <w:tcW w:w="1380"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项目支出</w:t>
            </w:r>
          </w:p>
        </w:tc>
        <w:tc>
          <w:tcPr>
            <w:tcW w:w="665"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上缴上级支出</w:t>
            </w:r>
          </w:p>
        </w:tc>
        <w:tc>
          <w:tcPr>
            <w:tcW w:w="735"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事业单位经营支出</w:t>
            </w:r>
          </w:p>
        </w:tc>
        <w:tc>
          <w:tcPr>
            <w:tcW w:w="945" w:type="dxa"/>
            <w:tcBorders>
              <w:top w:val="single" w:sz="4" w:space="0" w:color="auto"/>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对附属单位补助支出</w:t>
            </w: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一般公共服务支出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1,913.85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1,825.64</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88.21</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20109</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海关事务</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1,913.85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1,825.64</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88.21</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2010901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行政运行</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1,825.64</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1,825.64</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2010909</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海关关务</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47.21</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47.21</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2010911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海关监管</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35.00</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35.00</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2010912</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检验检疫</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6.00</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6.00</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204</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公共安全支出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20410</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缉私警察</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2041001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行政运行</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51.35</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208</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社会保障和就业支出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223.92</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223.92</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20805</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行政事业单位养老支出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223.92</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223.92</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2080501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行政单位离退休</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1.17</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1.17</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2080505</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机关事业单位基本养老保险缴费支出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148.50</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148.50</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2080506</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机关事业单位职业年金缴费支出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74.25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74.25</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210</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卫生健康支出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122.46</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122.46</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21011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行政事业单位医疗</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122.46</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122.46</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59"/>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2101101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行政单位医疗</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90.78</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90.78</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59"/>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2101103</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公务员医疗补助</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31.68</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31.68</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59"/>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221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住房保障支出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295.13</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295.13</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59"/>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22102</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住房改革支出</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295.13</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295.13</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2210201</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住房公积金</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175.28</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175.28</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2210203</w:t>
            </w: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sz w:val="20"/>
                <w:szCs w:val="20"/>
              </w:rPr>
            </w:pPr>
            <w:r>
              <w:rPr>
                <w:rFonts w:ascii="宋体" w:eastAsia="宋体" w:cs="宋体"/>
                <w:sz w:val="20"/>
                <w:szCs w:val="20"/>
              </w:rPr>
              <w:t xml:space="preserve">    购房补贴</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119.85</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119.85</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p>
        </w:tc>
      </w:tr>
      <w:tr>
        <w:trPr>
          <w:trHeight w:val="360"/>
        </w:trPr>
        <w:tc>
          <w:tcPr>
            <w:tcW w:w="1778"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b/>
                <w:i w:val="0"/>
                <w:sz w:val="20"/>
                <w:szCs w:val="20"/>
              </w:rPr>
            </w:pPr>
          </w:p>
        </w:tc>
        <w:tc>
          <w:tcPr>
            <w:tcW w:w="2126" w:type="dxa"/>
            <w:tcBorders>
              <w:top w:val="nil"/>
              <w:left w:val="nil"/>
              <w:bottom w:val="single" w:sz="4" w:space="0" w:color="auto"/>
              <w:right w:val="single" w:sz="4" w:space="0" w:color="auto"/>
            </w:tcBorders>
            <w:shd w:val="clear" w:color="auto" w:fill="auto"/>
            <w:vAlign w:val="center"/>
          </w:tcPr>
          <w:p>
            <w:pPr>
              <w:rPr>
                <w:rFonts w:ascii="宋体" w:eastAsia="宋体" w:cs="宋体"/>
                <w:b/>
                <w:i w:val="0"/>
                <w:sz w:val="20"/>
                <w:szCs w:val="20"/>
              </w:rPr>
            </w:pPr>
            <w:r>
              <w:rPr>
                <w:rFonts w:ascii="宋体" w:eastAsia="宋体" w:cs="宋体"/>
                <w:b/>
                <w:i w:val="0"/>
                <w:sz w:val="20"/>
                <w:szCs w:val="20"/>
              </w:rPr>
              <w:t>合        计</w:t>
            </w:r>
          </w:p>
        </w:tc>
        <w:tc>
          <w:tcPr>
            <w:tcW w:w="1641"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r>
              <w:rPr>
                <w:rFonts w:ascii="宋体" w:eastAsia="宋体" w:cs="宋体"/>
                <w:b/>
                <w:i w:val="0"/>
                <w:sz w:val="20"/>
                <w:szCs w:val="20"/>
              </w:rPr>
              <w:t>2,606.71</w:t>
            </w:r>
          </w:p>
        </w:tc>
        <w:tc>
          <w:tcPr>
            <w:tcW w:w="1332"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r>
              <w:rPr>
                <w:rFonts w:ascii="宋体" w:eastAsia="宋体" w:cs="宋体"/>
                <w:b/>
                <w:i w:val="0"/>
                <w:sz w:val="20"/>
                <w:szCs w:val="20"/>
              </w:rPr>
              <w:t>2,518.50</w:t>
            </w:r>
          </w:p>
        </w:tc>
        <w:tc>
          <w:tcPr>
            <w:tcW w:w="1380"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r>
              <w:rPr>
                <w:rFonts w:ascii="宋体" w:eastAsia="宋体" w:cs="宋体"/>
                <w:b/>
                <w:i w:val="0"/>
                <w:sz w:val="20"/>
                <w:szCs w:val="20"/>
              </w:rPr>
              <w:t>88.21</w:t>
            </w:r>
          </w:p>
        </w:tc>
        <w:tc>
          <w:tcPr>
            <w:tcW w:w="665"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p>
        </w:tc>
        <w:tc>
          <w:tcPr>
            <w:tcW w:w="735"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p>
        </w:tc>
        <w:tc>
          <w:tcPr>
            <w:tcW w:w="945" w:type="dxa"/>
            <w:tcBorders>
              <w:top w:val="nil"/>
              <w:left w:val="nil"/>
              <w:bottom w:val="single" w:sz="4" w:space="0" w:color="auto"/>
              <w:right w:val="single" w:sz="4" w:space="0" w:color="auto"/>
            </w:tcBorders>
            <w:shd w:val="clear" w:color="auto" w:fill="auto"/>
            <w:noWrap/>
            <w:vAlign w:val="center"/>
          </w:tcPr>
          <w:p>
            <w:pPr>
              <w:rPr>
                <w:rFonts w:ascii="宋体" w:eastAsia="宋体" w:cs="宋体"/>
                <w:b/>
                <w:i w:val="0"/>
                <w:sz w:val="20"/>
                <w:szCs w:val="20"/>
              </w:rPr>
            </w:pPr>
          </w:p>
        </w:tc>
      </w:tr>
    </w:tbl>
    <w:p>
      <w:pPr>
        <w:jc w:val="left"/>
        <w:rPr>
          <w:rFonts w:ascii="Times New Roman" w:eastAsia="方正仿宋_GBK" w:hAnsi="Times New Roman"/>
          <w:sz w:val="20"/>
          <w:szCs w:val="20"/>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0"/>
                <w:szCs w:val="20"/>
              </w:rPr>
            </w:pPr>
          </w:p>
        </w:tc>
        <w:tc>
          <w:tcPr>
            <w:tcW w:w="2693"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39"/>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59"/>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项    目</w:t>
            </w:r>
          </w:p>
        </w:tc>
        <w:tc>
          <w:tcPr>
            <w:tcW w:w="2693" w:type="dxa"/>
            <w:tcBorders>
              <w:top w:val="nil"/>
              <w:left w:val="nil"/>
              <w:bottom w:val="single" w:sz="4" w:space="0" w:color="auto"/>
              <w:right w:val="single" w:sz="4" w:space="0" w:color="auto"/>
            </w:tcBorders>
            <w:shd w:val="clear" w:color="auto" w:fill="auto"/>
            <w:vAlign w:val="center"/>
          </w:tcPr>
          <w:p>
            <w:pPr>
              <w:jc w:val="center"/>
              <w:rPr>
                <w:rFonts w:ascii="宋体" w:eastAsia="宋体" w:cs="宋体"/>
                <w:color w:val="000000"/>
                <w:sz w:val="20"/>
                <w:szCs w:val="20"/>
              </w:rPr>
            </w:pPr>
            <w:r>
              <w:rPr>
                <w:rFonts w:ascii="宋体" w:eastAsia="宋体" w:cs="宋体"/>
                <w:color w:val="000000"/>
                <w:sz w:val="20"/>
                <w:szCs w:val="20"/>
              </w:rPr>
              <w:t>预算数</w:t>
            </w:r>
          </w:p>
        </w:tc>
        <w:tc>
          <w:tcPr>
            <w:tcW w:w="4253"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项    目</w:t>
            </w:r>
          </w:p>
        </w:tc>
        <w:tc>
          <w:tcPr>
            <w:tcW w:w="2693"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szCs w:val="20"/>
              </w:rPr>
            </w:pPr>
            <w:r>
              <w:rPr>
                <w:rFonts w:ascii="宋体" w:eastAsia="宋体" w:cs="宋体"/>
                <w:color w:val="000000"/>
                <w:sz w:val="20"/>
                <w:szCs w:val="20"/>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一、本年收入</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1,560.23</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一、本年支出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1,560.23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1,560.23</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1,095.41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51.35</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139.62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olor w:val="00000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60.24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二、上年结转</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213.61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rPr>
                <w:rFonts w:ascii="宋体" w:eastAsia="宋体" w:cs="宋体"/>
                <w:color w:val="000000"/>
                <w:sz w:val="20"/>
                <w:szCs w:val="20"/>
              </w:rPr>
            </w:pPr>
          </w:p>
        </w:tc>
      </w:tr>
      <w:tr>
        <w:trPr>
          <w:trHeight w:val="359"/>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r>
      <w:tr>
        <w:trPr>
          <w:trHeight w:val="359"/>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r>
      <w:tr>
        <w:trPr>
          <w:trHeight w:val="359"/>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color w:val="000000"/>
                <w:sz w:val="20"/>
                <w:szCs w:val="20"/>
              </w:rPr>
            </w:pPr>
            <w:r>
              <w:rPr>
                <w:rFonts w:ascii="宋体" w:eastAsia="宋体" w:cs="宋体"/>
                <w:color w:val="000000"/>
                <w:sz w:val="20"/>
                <w:szCs w:val="20"/>
              </w:rPr>
              <w:t xml:space="preserve">     收    入    总    计</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1,560.23</w:t>
            </w:r>
          </w:p>
        </w:tc>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 xml:space="preserve">     支    出    总    计</w:t>
            </w:r>
          </w:p>
        </w:tc>
        <w:tc>
          <w:tcPr>
            <w:tcW w:w="2693"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szCs w:val="20"/>
              </w:rPr>
            </w:pPr>
            <w:r>
              <w:rPr>
                <w:rFonts w:ascii="宋体" w:eastAsia="宋体" w:cs="宋体"/>
                <w:sz w:val="20"/>
                <w:szCs w:val="20"/>
              </w:rPr>
              <w:t>1,560.23</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p>
      <w:pPr>
        <w:jc w:val="center"/>
        <w:rPr>
          <w:rFonts w:ascii="宋体" w:cs="宋体"/>
          <w:b/>
          <w:color w:val="000000"/>
          <w:sz w:val="48"/>
        </w:rPr>
      </w:pPr>
      <w:r>
        <w:rPr>
          <w:rFonts w:ascii="黑体" w:eastAsia="黑体" w:cs="宋体"/>
          <w:color w:val="000000"/>
          <w:kern w:val="0"/>
          <w:sz w:val="20"/>
          <w:szCs w:val="20"/>
        </w:rPr>
        <w:t xml:space="preserve">                                                                                                                       </w:t>
      </w:r>
      <w:r>
        <w:rPr>
          <w:rFonts w:ascii="黑体" w:eastAsia="黑体" w:cs="宋体" w:hint="eastAsia"/>
          <w:color w:val="000000"/>
          <w:kern w:val="0"/>
          <w:sz w:val="20"/>
          <w:szCs w:val="20"/>
        </w:rPr>
        <w:t>部门公开表5</w:t>
      </w:r>
    </w:p>
    <w:p>
      <w:pPr>
        <w:widowControl/>
        <w:jc w:val="center"/>
        <w:rPr>
          <w:rFonts w:ascii="Times New Roman" w:cs="宋体" w:hAnsi="Times New Roman" w:hint="eastAsia"/>
          <w:color w:val="000000"/>
          <w:kern w:val="0"/>
          <w:sz w:val="36"/>
          <w:szCs w:val="36"/>
        </w:rPr>
      </w:pPr>
      <w:r>
        <w:rPr>
          <w:rFonts w:ascii="Times New Roman" w:cs="宋体" w:hAnsi="Times New Roman" w:hint="eastAsia"/>
          <w:color w:val="000000"/>
          <w:kern w:val="0"/>
          <w:sz w:val="36"/>
          <w:szCs w:val="36"/>
        </w:rPr>
        <w:t>一般公共预算支出表</w:t>
      </w:r>
    </w:p>
    <w:tbl>
      <w:tblPr>
        <w:jc w:val="left"/>
        <w:tblInd w:w="91" w:type="dxa"/>
        <w:tblW w:w="1417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173"/>
      </w:tblGrid>
      <w:tr>
        <w:trPr>
          <w:trHeight w:val="270"/>
        </w:trPr>
        <w:tc>
          <w:tcPr>
            <w:tcW w:w="14173" w:type="dxa"/>
            <w:tcBorders>
              <w:top w:val="nil"/>
              <w:left w:val="nil"/>
              <w:bottom w:val="nil"/>
              <w:right w:val="nil"/>
            </w:tcBorders>
            <w:shd w:val="clear" w:color="auto" w:fill="auto"/>
            <w:vAlign w:val="center"/>
          </w:tcPr>
          <w:p>
            <w:pPr>
              <w:widowControl/>
              <w:ind w:firstLineChars="6950" w:firstLine="12510"/>
              <w:rPr>
                <w:rFonts w:ascii="黑体" w:eastAsia="黑体" w:cs="宋体"/>
                <w:color w:val="000000"/>
                <w:kern w:val="0"/>
                <w:sz w:val="20"/>
                <w:szCs w:val="20"/>
              </w:rPr>
            </w:pPr>
            <w:r>
              <w:rPr>
                <w:rFonts w:ascii="Times New Roman" w:cs="宋体" w:hAnsi="Times New Roman" w:hint="eastAsia"/>
                <w:color w:val="000000"/>
                <w:kern w:val="0"/>
                <w:sz w:val="18"/>
                <w:szCs w:val="18"/>
              </w:rPr>
              <w:t>单位：万元</w:t>
            </w:r>
          </w:p>
        </w:tc>
      </w:tr>
    </w:tbl>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87"/>
        <w:gridCol w:w="2311"/>
        <w:gridCol w:w="1050"/>
        <w:gridCol w:w="1260"/>
        <w:gridCol w:w="840"/>
        <w:gridCol w:w="1155"/>
        <w:gridCol w:w="1155"/>
        <w:gridCol w:w="1154"/>
        <w:gridCol w:w="1050"/>
        <w:gridCol w:w="1049"/>
        <w:gridCol w:w="1049"/>
        <w:gridCol w:w="896"/>
      </w:tblGrid>
      <w:tr>
        <w:trPr>
          <w:trHeight w:val="629"/>
        </w:trPr>
        <w:tc>
          <w:tcPr>
            <w:tcW w:w="3198" w:type="dxa"/>
            <w:gridSpan w:val="2"/>
            <w:vMerge w:val="restart"/>
            <w:tcBorders>
              <w:top w:val="single" w:sz="8" w:space="0" w:color="auto"/>
              <w:left w:val="single" w:sz="8" w:space="0" w:color="auto"/>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功能分类科目</w:t>
            </w:r>
          </w:p>
        </w:tc>
        <w:tc>
          <w:tcPr>
            <w:tcW w:w="2309" w:type="dxa"/>
            <w:gridSpan w:val="2"/>
            <w:vMerge w:val="restart"/>
            <w:tcBorders>
              <w:top w:val="single" w:sz="8" w:space="0" w:color="auto"/>
              <w:left w:val="single" w:sz="8" w:space="0" w:color="auto"/>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2023年执行数</w:t>
            </w:r>
          </w:p>
        </w:tc>
        <w:tc>
          <w:tcPr>
            <w:tcW w:w="4303" w:type="dxa"/>
            <w:gridSpan w:val="4"/>
            <w:vMerge w:val="restart"/>
            <w:tcBorders>
              <w:top w:val="single" w:sz="8" w:space="0" w:color="auto"/>
              <w:left w:val="single" w:sz="8" w:space="0" w:color="auto"/>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2024年预算数</w:t>
            </w:r>
          </w:p>
        </w:tc>
        <w:tc>
          <w:tcPr>
            <w:tcW w:w="2099" w:type="dxa"/>
            <w:gridSpan w:val="2"/>
            <w:tcBorders>
              <w:top w:val="single" w:sz="8" w:space="0" w:color="auto"/>
              <w:left w:val="single" w:sz="8" w:space="0" w:color="auto"/>
              <w:bottom w:val="nil"/>
              <w:right w:val="single" w:sz="8" w:space="0" w:color="000000"/>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2024年预算数比</w:t>
            </w:r>
          </w:p>
        </w:tc>
        <w:tc>
          <w:tcPr>
            <w:tcW w:w="1945" w:type="dxa"/>
            <w:gridSpan w:val="2"/>
            <w:tcBorders>
              <w:top w:val="single" w:sz="8" w:space="0" w:color="auto"/>
              <w:left w:val="single" w:sz="8" w:space="0" w:color="000000"/>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2024年预算数比</w:t>
            </w:r>
          </w:p>
        </w:tc>
      </w:tr>
      <w:tr>
        <w:trPr>
          <w:trHeight w:val="284"/>
        </w:trPr>
        <w:tc>
          <w:tcPr>
            <w:tcW w:w="3197" w:type="dxa"/>
            <w:gridSpan w:val="2"/>
            <w:vMerge/>
            <w:tcBorders>
              <w:top w:val="nil"/>
              <w:left w:val="single" w:sz="8" w:space="0" w:color="auto"/>
              <w:bottom w:val="nil"/>
              <w:right w:val="single" w:sz="8" w:space="0" w:color="auto"/>
              <w:tl2br w:val="nil"/>
              <w:tr2bl w:val="nil"/>
            </w:tcBorders>
            <w:noWrap/>
            <w:vAlign w:val="center"/>
          </w:tcPr>
          <w:p/>
        </w:tc>
        <w:tc>
          <w:tcPr>
            <w:tcW w:w="2310" w:type="dxa"/>
            <w:gridSpan w:val="2"/>
            <w:vMerge/>
            <w:tcBorders>
              <w:top w:val="nil"/>
              <w:left w:val="single" w:sz="8" w:space="0" w:color="auto"/>
              <w:bottom w:val="nil"/>
              <w:right w:val="single" w:sz="8" w:space="0" w:color="auto"/>
              <w:tl2br w:val="nil"/>
              <w:tr2bl w:val="nil"/>
            </w:tcBorders>
            <w:noWrap/>
            <w:vAlign w:val="center"/>
          </w:tcPr>
          <w:p/>
        </w:tc>
        <w:tc>
          <w:tcPr>
            <w:tcW w:w="4304" w:type="dxa"/>
            <w:gridSpan w:val="4"/>
            <w:vMerge/>
            <w:tcBorders>
              <w:top w:val="nil"/>
              <w:left w:val="single" w:sz="8" w:space="0" w:color="auto"/>
              <w:bottom w:val="nil"/>
              <w:right w:val="single" w:sz="8" w:space="0" w:color="auto"/>
              <w:tl2br w:val="nil"/>
              <w:tr2bl w:val="nil"/>
            </w:tcBorders>
            <w:noWrap/>
            <w:vAlign w:val="center"/>
          </w:tcPr>
          <w:p/>
        </w:tc>
        <w:tc>
          <w:tcPr>
            <w:tcW w:w="2099" w:type="dxa"/>
            <w:gridSpan w:val="2"/>
            <w:tcBorders>
              <w:top w:val="nil"/>
              <w:left w:val="single" w:sz="8" w:space="0" w:color="auto"/>
              <w:bottom w:val="nil"/>
              <w:right w:val="single" w:sz="8" w:space="0" w:color="000000"/>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2023年执行数</w:t>
            </w:r>
          </w:p>
        </w:tc>
        <w:tc>
          <w:tcPr>
            <w:tcW w:w="1945" w:type="dxa"/>
            <w:gridSpan w:val="2"/>
            <w:tcBorders>
              <w:top w:val="nil"/>
              <w:left w:val="single" w:sz="8" w:space="0" w:color="000000"/>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2023年执行数</w:t>
            </w:r>
          </w:p>
        </w:tc>
      </w:tr>
      <w:tr>
        <w:trPr>
          <w:trHeight w:val="284"/>
        </w:trPr>
        <w:tc>
          <w:tcPr>
            <w:tcW w:w="3197" w:type="dxa"/>
            <w:gridSpan w:val="2"/>
            <w:vMerge/>
            <w:tcBorders>
              <w:top w:val="nil"/>
              <w:left w:val="single" w:sz="8" w:space="0" w:color="auto"/>
              <w:bottom w:val="nil"/>
              <w:right w:val="single" w:sz="8" w:space="0" w:color="auto"/>
              <w:tl2br w:val="nil"/>
              <w:tr2bl w:val="nil"/>
            </w:tcBorders>
            <w:noWrap/>
            <w:vAlign w:val="center"/>
          </w:tcPr>
          <w:p/>
        </w:tc>
        <w:tc>
          <w:tcPr>
            <w:tcW w:w="2310" w:type="dxa"/>
            <w:gridSpan w:val="2"/>
            <w:vMerge/>
            <w:tcBorders>
              <w:top w:val="nil"/>
              <w:left w:val="single" w:sz="8" w:space="0" w:color="auto"/>
              <w:bottom w:val="nil"/>
              <w:right w:val="single" w:sz="8" w:space="0" w:color="auto"/>
              <w:tl2br w:val="nil"/>
              <w:tr2bl w:val="nil"/>
            </w:tcBorders>
            <w:noWrap/>
            <w:vAlign w:val="center"/>
          </w:tcPr>
          <w:p/>
        </w:tc>
        <w:tc>
          <w:tcPr>
            <w:tcW w:w="4304" w:type="dxa"/>
            <w:gridSpan w:val="4"/>
            <w:vMerge/>
            <w:tcBorders>
              <w:top w:val="nil"/>
              <w:left w:val="single" w:sz="8" w:space="0" w:color="auto"/>
              <w:bottom w:val="nil"/>
              <w:right w:val="single" w:sz="8" w:space="0" w:color="auto"/>
              <w:tl2br w:val="nil"/>
              <w:tr2bl w:val="nil"/>
            </w:tcBorders>
            <w:noWrap/>
            <w:vAlign w:val="center"/>
          </w:tcPr>
          <w:p/>
        </w:tc>
        <w:tc>
          <w:tcPr>
            <w:tcW w:w="2099" w:type="dxa"/>
            <w:gridSpan w:val="2"/>
            <w:tcBorders>
              <w:top w:val="nil"/>
              <w:left w:val="single" w:sz="8" w:space="0" w:color="auto"/>
              <w:bottom w:val="nil"/>
              <w:right w:val="single" w:sz="8" w:space="0" w:color="000000"/>
              <w:tl2br w:val="nil"/>
              <w:tr2bl w:val="nil"/>
            </w:tcBorders>
            <w:noWrap/>
            <w:vAlign w:val="center"/>
          </w:tcPr>
          <w:p>
            <w:pPr>
              <w:rPr>
                <w:rFonts w:ascii="宋体" w:cs="Times New Roman" w:hint="eastAsia"/>
                <w:color w:val="000000"/>
                <w:sz w:val="16"/>
                <w:szCs w:val="16"/>
              </w:rPr>
            </w:pPr>
            <w:r>
              <w:rPr>
                <w:rFonts w:ascii="宋体" w:cs="Times New Roman" w:hint="eastAsia"/>
                <w:color w:val="000000"/>
                <w:sz w:val="16"/>
                <w:szCs w:val="16"/>
              </w:rPr>
              <w:t>　</w:t>
            </w:r>
          </w:p>
        </w:tc>
        <w:tc>
          <w:tcPr>
            <w:tcW w:w="1945" w:type="dxa"/>
            <w:gridSpan w:val="2"/>
            <w:tcBorders>
              <w:top w:val="nil"/>
              <w:left w:val="single" w:sz="8" w:space="0" w:color="000000"/>
              <w:bottom w:val="nil"/>
              <w:right w:val="single" w:sz="8"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（扣除中央基建投资）</w:t>
            </w:r>
          </w:p>
        </w:tc>
      </w:tr>
      <w:tr>
        <w:trPr>
          <w:trHeight w:val="284"/>
        </w:trPr>
        <w:tc>
          <w:tcPr>
            <w:tcW w:w="8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科目编码</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科目名称</w:t>
            </w:r>
          </w:p>
        </w:tc>
        <w:tc>
          <w:tcPr>
            <w:tcW w:w="1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执行数</w:t>
            </w:r>
          </w:p>
        </w:tc>
        <w:tc>
          <w:tcPr>
            <w:tcW w:w="12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扣除中央基建投资后执行数</w:t>
            </w:r>
          </w:p>
        </w:tc>
        <w:tc>
          <w:tcPr>
            <w:tcW w:w="31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年初预算数</w:t>
            </w:r>
          </w:p>
        </w:tc>
        <w:tc>
          <w:tcPr>
            <w:tcW w:w="115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5"/>
                <w:szCs w:val="15"/>
              </w:rPr>
              <w:t>扣除中央基建投资后预算数</w:t>
            </w:r>
          </w:p>
        </w:tc>
        <w:tc>
          <w:tcPr>
            <w:tcW w:w="1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增减额</w:t>
            </w:r>
          </w:p>
        </w:tc>
        <w:tc>
          <w:tcPr>
            <w:tcW w:w="1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Times New Roman" w:hint="eastAsia"/>
                <w:color w:val="000000"/>
                <w:sz w:val="16"/>
                <w:szCs w:val="16"/>
              </w:rPr>
            </w:pPr>
            <w:r>
              <w:rPr>
                <w:rFonts w:ascii="宋体" w:cs="Times New Roman" w:hint="eastAsia"/>
                <w:color w:val="000000"/>
                <w:sz w:val="16"/>
                <w:szCs w:val="16"/>
              </w:rPr>
              <w:t>增减(%)</w:t>
            </w:r>
          </w:p>
        </w:tc>
        <w:tc>
          <w:tcPr>
            <w:tcW w:w="1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增减额</w:t>
            </w:r>
          </w:p>
        </w:tc>
        <w:tc>
          <w:tcPr>
            <w:tcW w:w="89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Times New Roman" w:hint="eastAsia"/>
                <w:color w:val="000000"/>
                <w:sz w:val="16"/>
                <w:szCs w:val="16"/>
              </w:rPr>
            </w:pPr>
            <w:r>
              <w:rPr>
                <w:rFonts w:ascii="宋体" w:cs="Times New Roman" w:hint="eastAsia"/>
                <w:color w:val="000000"/>
                <w:sz w:val="16"/>
                <w:szCs w:val="16"/>
              </w:rPr>
              <w:t>增减（%)</w:t>
            </w:r>
          </w:p>
        </w:tc>
      </w:tr>
      <w:tr>
        <w:trPr>
          <w:trHeight w:val="284"/>
        </w:trPr>
        <w:tc>
          <w:tcPr>
            <w:tcW w:w="8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26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小计</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基本支出</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color w:val="000000"/>
                <w:sz w:val="16"/>
                <w:szCs w:val="16"/>
              </w:rPr>
              <w:t>项目支出</w:t>
            </w:r>
          </w:p>
        </w:tc>
        <w:tc>
          <w:tcPr>
            <w:tcW w:w="115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896" w:type="dxa"/>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一般公共服务支出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1248.81</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1236.31</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1095.41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1007.2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88.21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1095.41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-153.4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-12.28%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-140.9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-11.40%</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海关事务</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1248.81</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1236.31</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1095.41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1007.2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88.21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1095.41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-153.4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-12.28%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-140.9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-11.40%</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行政运行</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952.01</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952.01</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1007.2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1007.2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1007.2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55.19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5.80%</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55.19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5.80%</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2010902</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cs="宋体" w:hint="eastAsia"/>
                <w:color w:val="000000"/>
                <w:sz w:val="16"/>
                <w:szCs w:val="16"/>
              </w:rPr>
            </w:pPr>
            <w:r>
              <w:rPr>
                <w:rFonts w:ascii="宋体" w:cs="宋体" w:hint="eastAsia"/>
                <w:color w:val="000000"/>
                <w:sz w:val="16"/>
                <w:szCs w:val="16"/>
              </w:rPr>
              <w:t>一般行政管理事务</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-12.5</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-100.00%</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b w:val="0"/>
                <w:i w:val="0"/>
                <w:caps w:val="0"/>
                <w:smallCaps w:val="0"/>
                <w:strike w:val="0"/>
                <w:dstrike w:val="0"/>
                <w:sz w:val="16"/>
                <w:szCs w:val="16"/>
                <w:u w:val="none"/>
                <w:vertAlign w:val="baseline"/>
              </w:rPr>
              <w:t>-</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2010905</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缉私办案</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15.7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15.7</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 xml:space="preserve"> </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 xml:space="preserve">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-15.7</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-100.00%</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-15.7</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-100.00%</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2010909</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海关关务</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25.56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25.56</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47.21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 xml:space="preserve"> </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47.21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47.21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21.65</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84.70%</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21.65</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84.70%</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2010911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海关监管</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18.84</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18.84</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 xml:space="preserve"> </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35</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35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16.16</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85.77%</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16.16</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85.77%</w:t>
            </w:r>
          </w:p>
        </w:tc>
      </w:tr>
      <w:tr>
        <w:trPr>
          <w:trHeight w:val="28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2010912</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检验检疫</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224.2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224.2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 xml:space="preserve"> </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-218.2</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-97.32%</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-218.2</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-97.32%</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204</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公共安全支出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2.78%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2.78%</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20410</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缉私警察</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2.78%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2.78%</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2041001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行政运行</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49.96</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51.35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2.78%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2.78%</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208</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社会保障和就业支出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127.5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127.5</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12.12</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9.51%</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12.12</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9.51%</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20805</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行政事业单位养老支出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127.5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127.5</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139.62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12.12</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9.51%</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12.12</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9.51%</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2080501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行政单位离退休</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0.87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0.87</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1.17</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1.17</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1.17</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0.3</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34.48%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0.3</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34.48%</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2080505</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3"/>
                <w:szCs w:val="13"/>
              </w:rPr>
              <w:t>机关事业单位基本养老保险缴费支出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84.42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84.42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92.3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92.3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92.3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7.88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9.33%</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7.88</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9.33%</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2080506</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3"/>
                <w:szCs w:val="13"/>
              </w:rPr>
              <w:t>机关事业单位职业年金缴费支出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42.21</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42.21</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46.15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46.15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46.15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3.94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9.33%</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3.94</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9.33%</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210</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卫生健康支出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-4.08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-6.34%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-4.08</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-6.34%</w:t>
            </w:r>
          </w:p>
        </w:tc>
      </w:tr>
      <w:tr>
        <w:trPr>
          <w:trHeight w:val="419"/>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21011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行政事业单位医疗</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60.24</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-4.08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-6.34%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-4.08</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-6.34%</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2101101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行政单位医疗</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64.32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43.11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43.11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43.11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-21.21</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-32.98%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-21.21</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-32.98%</w:t>
            </w:r>
          </w:p>
        </w:tc>
      </w:tr>
      <w:tr>
        <w:trPr>
          <w:trHeight w:val="210"/>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2101103</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公务员医疗补助</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0</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17.13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17.13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17.13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17.13</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b w:val="0"/>
                <w:i w:val="0"/>
                <w:sz w:val="16"/>
                <w:szCs w:val="16"/>
              </w:rPr>
              <w:t>-</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17.13</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b w:val="0"/>
                <w:i w:val="0"/>
                <w:caps w:val="0"/>
                <w:smallCaps w:val="0"/>
                <w:strike w:val="0"/>
                <w:dstrike w:val="0"/>
                <w:sz w:val="16"/>
                <w:szCs w:val="16"/>
                <w:u w:val="none"/>
                <w:vertAlign w:val="baseline"/>
              </w:rPr>
              <w:t>-</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住房保障支出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219.02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219.02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-5.41</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-2.47%</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-5.41</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-2.47%</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22102</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住房改革支出</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219.02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219.02</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213.61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-5.41</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-2.47%</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-5.41</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-2.47%</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2210201</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住房公积金</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140.85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140.85</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134.95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134.95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134.95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-4.19%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-5.9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-4.19%</w:t>
            </w:r>
          </w:p>
        </w:tc>
      </w:tr>
      <w:tr>
        <w:trPr>
          <w:trHeight w:val="314"/>
        </w:trPr>
        <w:tc>
          <w:tcPr>
            <w:tcW w:w="887"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2210203</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hint="eastAsia"/>
                <w:sz w:val="16"/>
                <w:szCs w:val="16"/>
              </w:rPr>
            </w:pPr>
            <w:r>
              <w:rPr>
                <w:rFonts w:ascii="宋体" w:cs="宋体" w:hint="eastAsia"/>
                <w:color w:val="000000"/>
                <w:sz w:val="16"/>
                <w:szCs w:val="16"/>
              </w:rPr>
              <w:t>购房补贴</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78.17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78.17</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78.66</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78.66</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Times New Roman" w:hint="eastAsia"/>
                <w:color w:val="000000"/>
                <w:sz w:val="16"/>
                <w:szCs w:val="16"/>
              </w:rPr>
            </w:pPr>
            <w:r>
              <w:rPr>
                <w:rFonts w:ascii="宋体" w:cs="Times New Roman" w:hint="eastAsia"/>
                <w:color w:val="000000"/>
                <w:sz w:val="16"/>
                <w:szCs w:val="16"/>
              </w:rPr>
              <w:t>　</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78.66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0.49</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0.63%</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0.49</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0.63%</w:t>
            </w:r>
          </w:p>
        </w:tc>
      </w:tr>
      <w:tr>
        <w:trPr>
          <w:trHeight w:val="284"/>
        </w:trPr>
        <w:tc>
          <w:tcPr>
            <w:tcW w:w="31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hint="eastAsia"/>
                <w:sz w:val="16"/>
                <w:szCs w:val="16"/>
              </w:rPr>
            </w:pPr>
            <w:r>
              <w:rPr>
                <w:rFonts w:ascii="宋体" w:cs="Times New Roman" w:hint="eastAsia"/>
                <w:b/>
                <w:color w:val="000000"/>
                <w:sz w:val="16"/>
                <w:szCs w:val="16"/>
              </w:rPr>
              <w:t>合      计</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1709.61</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b w:val="0"/>
                <w:i w:val="0"/>
                <w:caps w:val="0"/>
                <w:smallCaps w:val="0"/>
                <w:strike w:val="0"/>
                <w:dstrike w:val="0"/>
                <w:color w:val="000000"/>
                <w:sz w:val="16"/>
                <w:szCs w:val="16"/>
                <w:u w:val="none"/>
                <w:vertAlign w:val="baseline"/>
              </w:rPr>
            </w:pPr>
            <w:r>
              <w:rPr>
                <w:rFonts w:ascii="宋体" w:cs="宋体" w:hint="eastAsia"/>
                <w:b w:val="0"/>
                <w:i w:val="0"/>
                <w:caps w:val="0"/>
                <w:smallCaps w:val="0"/>
                <w:strike w:val="0"/>
                <w:dstrike w:val="0"/>
                <w:color w:val="000000"/>
                <w:sz w:val="16"/>
                <w:szCs w:val="16"/>
                <w:u w:val="none"/>
                <w:vertAlign w:val="baseline"/>
              </w:rPr>
              <w:t>1697.11</w:t>
            </w:r>
          </w:p>
        </w:tc>
        <w:tc>
          <w:tcPr>
            <w:tcW w:w="8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1560.23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1472.02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88.21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hint="eastAsia"/>
                <w:color w:val="000000"/>
                <w:sz w:val="16"/>
                <w:szCs w:val="16"/>
              </w:rPr>
            </w:pPr>
            <w:r>
              <w:rPr>
                <w:rFonts w:ascii="宋体" w:cs="宋体" w:hint="eastAsia"/>
                <w:color w:val="000000"/>
                <w:sz w:val="16"/>
                <w:szCs w:val="16"/>
              </w:rPr>
              <w:t>1560.23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-149.38</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-8.74%</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宋体" w:hint="eastAsia"/>
                <w:b w:val="0"/>
                <w:i w:val="0"/>
                <w:sz w:val="16"/>
                <w:szCs w:val="16"/>
              </w:rPr>
            </w:pPr>
            <w:r>
              <w:rPr>
                <w:rFonts w:ascii="宋体" w:cs="宋体" w:hint="eastAsia"/>
                <w:b w:val="0"/>
                <w:i w:val="0"/>
                <w:sz w:val="16"/>
                <w:szCs w:val="16"/>
              </w:rPr>
              <w:t>-136.88</w:t>
            </w:r>
          </w:p>
        </w:tc>
        <w:tc>
          <w:tcPr>
            <w:tcW w:w="896" w:type="dxa"/>
            <w:tcBorders>
              <w:top w:val="single" w:sz="6" w:space="0" w:color="auto"/>
              <w:left w:val="single" w:sz="6" w:space="0" w:color="auto"/>
              <w:bottom w:val="single" w:sz="6" w:space="0" w:color="auto"/>
              <w:right w:val="single" w:sz="6" w:space="0" w:color="auto"/>
              <w:tl2br w:val="nil"/>
              <w:tr2bl w:val="nil"/>
            </w:tcBorders>
            <w:noWrap/>
            <w:vAlign w:val="bottom"/>
          </w:tcPr>
          <w:p>
            <w:pPr>
              <w:rPr>
                <w:rFonts w:ascii="宋体" w:cs="Arial" w:hint="eastAsia"/>
                <w:b w:val="0"/>
                <w:i w:val="0"/>
                <w:caps w:val="0"/>
                <w:smallCaps w:val="0"/>
                <w:strike w:val="0"/>
                <w:dstrike w:val="0"/>
                <w:sz w:val="16"/>
                <w:szCs w:val="16"/>
                <w:u w:val="none"/>
                <w:vertAlign w:val="baseline"/>
              </w:rPr>
            </w:pPr>
            <w:r>
              <w:rPr>
                <w:rFonts w:ascii="宋体" w:cs="Arial" w:hint="eastAsia"/>
                <w:b w:val="0"/>
                <w:i w:val="0"/>
                <w:caps w:val="0"/>
                <w:smallCaps w:val="0"/>
                <w:strike w:val="0"/>
                <w:dstrike w:val="0"/>
                <w:sz w:val="16"/>
                <w:szCs w:val="16"/>
                <w:u w:val="none"/>
                <w:vertAlign w:val="baseline"/>
              </w:rPr>
              <w:t>-8.07%</w:t>
            </w:r>
          </w:p>
        </w:tc>
      </w:tr>
    </w:tbl>
    <w:tbl>
      <w:tblPr>
        <w:jc w:val="left"/>
        <w:tblInd w:w="91" w:type="dxa"/>
        <w:tblW w:w="1417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173"/>
      </w:tblGrid>
      <w:tr>
        <w:trPr>
          <w:trHeight w:val="450"/>
        </w:trPr>
        <w:tc>
          <w:tcPr>
            <w:tcW w:w="14173" w:type="dxa"/>
            <w:tcBorders>
              <w:top w:val="nil"/>
              <w:left w:val="nil"/>
              <w:bottom w:val="nil"/>
              <w:right w:val="nil"/>
            </w:tcBorders>
            <w:shd w:val="clear" w:color="auto" w:fill="auto"/>
            <w:vAlign w:val="center"/>
          </w:tcPr>
          <w:p>
            <w:pPr>
              <w:pStyle w:val="437"/>
              <w:widowControl/>
              <w:jc w:val="center"/>
              <w:rPr>
                <w:rFonts w:ascii="宋体" w:cs="宋体"/>
                <w:color w:val="000000"/>
                <w:kern w:val="0"/>
                <w:sz w:val="36"/>
                <w:szCs w:val="36"/>
              </w:rPr>
            </w:pPr>
          </w:p>
        </w:tc>
      </w:tr>
    </w:tbl>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91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20"/>
        <w:gridCol w:w="3080"/>
        <w:gridCol w:w="1520"/>
        <w:gridCol w:w="1520"/>
        <w:gridCol w:w="1520"/>
      </w:tblGrid>
      <w:tr>
        <w:trPr>
          <w:trHeight w:val="315"/>
        </w:trPr>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4"/>
                <w:szCs w:val="24"/>
              </w:rPr>
            </w:pPr>
            <w:bookmarkStart w:id="1" w:name="RANGE!A1:E71"/>
            <w:bookmarkEnd w:id="1"/>
          </w:p>
        </w:tc>
        <w:tc>
          <w:tcPr>
            <w:tcW w:w="308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w:t>
            </w:r>
            <w:r>
              <w:rPr>
                <w:rFonts w:ascii="Times New Roman" w:eastAsia="黑体" w:cs="Times New Roman" w:hAnsi="Times New Roman"/>
                <w:color w:val="000000"/>
                <w:kern w:val="0"/>
                <w:sz w:val="20"/>
                <w:szCs w:val="20"/>
              </w:rPr>
              <w:t>6</w:t>
            </w:r>
          </w:p>
        </w:tc>
      </w:tr>
      <w:tr>
        <w:trPr>
          <w:trHeight w:val="450"/>
        </w:trPr>
        <w:tc>
          <w:tcPr>
            <w:tcW w:w="9160" w:type="dxa"/>
            <w:gridSpan w:val="5"/>
            <w:tcBorders>
              <w:top w:val="nil"/>
              <w:left w:val="nil"/>
              <w:bottom w:val="nil"/>
              <w:right w:val="nil"/>
            </w:tcBorders>
            <w:shd w:val="clear" w:color="auto" w:fill="auto"/>
            <w:noWrap/>
            <w:vAlign w:val="center"/>
          </w:tcPr>
          <w:p>
            <w:pPr>
              <w:widowControl/>
              <w:jc w:val="center"/>
              <w:rPr>
                <w:rFonts w:ascii="宋体" w:cs="宋体"/>
                <w:color w:val="000000"/>
                <w:kern w:val="0"/>
                <w:sz w:val="36"/>
                <w:szCs w:val="36"/>
              </w:rPr>
            </w:pPr>
            <w:r>
              <w:rPr>
                <w:rFonts w:ascii="宋体" w:cs="宋体" w:hint="eastAsia"/>
                <w:color w:val="000000"/>
                <w:kern w:val="0"/>
                <w:sz w:val="36"/>
                <w:szCs w:val="36"/>
              </w:rPr>
              <w:t>一般公共预算基本支出表</w:t>
            </w:r>
          </w:p>
        </w:tc>
      </w:tr>
      <w:tr>
        <w:trPr>
          <w:trHeight w:val="285"/>
        </w:trPr>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Cs w:val="21"/>
              </w:rPr>
            </w:pPr>
          </w:p>
        </w:tc>
        <w:tc>
          <w:tcPr>
            <w:tcW w:w="3080" w:type="dxa"/>
            <w:tcBorders>
              <w:top w:val="nil"/>
              <w:left w:val="nil"/>
              <w:bottom w:val="single" w:sz="8" w:space="0" w:color="auto"/>
              <w:right w:val="nil"/>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　</w:t>
            </w: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285"/>
        </w:trPr>
        <w:tc>
          <w:tcPr>
            <w:tcW w:w="46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科目代码</w:t>
            </w:r>
          </w:p>
        </w:tc>
        <w:tc>
          <w:tcPr>
            <w:tcW w:w="308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301</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工资福利支出</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1,145.98</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1,145.98</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30101</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基本工资</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276.85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276.85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30102</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津贴补贴</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508.36</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508.36</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30103</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奖金</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27.13</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27.13</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30108</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机关事业单位基本养老保险缴费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92.30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92.30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30109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职业年金缴费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46.15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46.15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30110</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职工基本医疗保险缴费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43.11</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43.11</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30111</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公务员医疗补助缴费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17.13</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17.13</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30113</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住房公积金</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134.95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134.95</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302</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商品和服务支出</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317.04</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317.04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30201</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办公费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53.68</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53.68</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30202</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印刷费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0.60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0.60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30204</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手续费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0.30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0.30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30205</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水费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2.50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2.50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30206</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电费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21.00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21.00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30207</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邮电费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12.87</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12.87</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30208</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取暖费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0.50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0.50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30209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物业管理费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32.60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32.60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30211</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差旅费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30213</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维修（护）费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30214</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租赁费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10.00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10.00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30217</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公务接待费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0.16</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0.16</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30226</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劳务费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33.32</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33.32</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30227</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委托业务费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30228</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工会经费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20.00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20.00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30229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福利费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49.33</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49.33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30239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其他交通费用</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53.18</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53.18</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30299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其他商品和服务支出</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10.00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10.00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303</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9.00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r>
              <w:rPr>
                <w:rFonts w:ascii="宋体" w:eastAsia="宋体" w:cs="宋体"/>
                <w:b/>
                <w:i w:val="0"/>
                <w:color w:val="000000"/>
                <w:sz w:val="16"/>
              </w:rPr>
              <w:t>9.00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30302</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退休费</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6.00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30399</w:t>
            </w:r>
          </w:p>
        </w:tc>
        <w:tc>
          <w:tcPr>
            <w:tcW w:w="308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其他对个人和家庭的补助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r>
              <w:rPr>
                <w:rFonts w:ascii="宋体" w:eastAsia="宋体" w:cs="宋体"/>
                <w:color w:val="000000"/>
                <w:sz w:val="16"/>
              </w:rPr>
              <w:t>3.00</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color w:val="000000"/>
                <w:sz w:val="16"/>
              </w:rPr>
            </w:pPr>
          </w:p>
        </w:tc>
      </w:tr>
      <w:tr>
        <w:trPr>
          <w:trHeight w:val="285"/>
        </w:trPr>
        <w:tc>
          <w:tcPr>
            <w:tcW w:w="46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b/>
                <w:bCs/>
                <w:color w:val="000000"/>
                <w:kern w:val="0"/>
                <w:sz w:val="18"/>
                <w:szCs w:val="18"/>
              </w:rPr>
            </w:pPr>
            <w:r>
              <w:rPr>
                <w:rFonts w:ascii="宋体" w:cs="宋体" w:hint="eastAsia"/>
                <w:b/>
                <w:bCs/>
                <w:color w:val="000000"/>
                <w:kern w:val="0"/>
                <w:sz w:val="18"/>
                <w:szCs w:val="18"/>
              </w:rPr>
              <w:t>合</w:t>
            </w:r>
            <w:r>
              <w:rPr>
                <w:rFonts w:ascii="Times New Roman" w:cs="Times New Roman" w:hAnsi="Times New Roman"/>
                <w:b/>
                <w:bCs/>
                <w:color w:val="000000"/>
                <w:kern w:val="0"/>
                <w:sz w:val="18"/>
                <w:szCs w:val="18"/>
              </w:rPr>
              <w:t xml:space="preserve">  </w:t>
            </w:r>
            <w:r>
              <w:rPr>
                <w:rFonts w:ascii="宋体" w:cs="宋体" w:hint="eastAsia"/>
                <w:b/>
                <w:bCs/>
                <w:color w:val="000000"/>
                <w:kern w:val="0"/>
                <w:sz w:val="18"/>
                <w:szCs w:val="18"/>
              </w:rPr>
              <w:t>计</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16"/>
              </w:rPr>
            </w:pPr>
            <w:r>
              <w:rPr>
                <w:rFonts w:ascii="宋体" w:eastAsia="宋体" w:cs="宋体"/>
                <w:b/>
                <w:i w:val="0"/>
                <w:sz w:val="16"/>
              </w:rPr>
              <w:t>1,472.02</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16"/>
              </w:rPr>
            </w:pPr>
            <w:r>
              <w:rPr>
                <w:rFonts w:ascii="宋体" w:eastAsia="宋体" w:cs="宋体"/>
                <w:b/>
                <w:i w:val="0"/>
                <w:sz w:val="16"/>
              </w:rPr>
              <w:t>1,154.98</w:t>
            </w:r>
          </w:p>
        </w:tc>
        <w:tc>
          <w:tcPr>
            <w:tcW w:w="152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16"/>
              </w:rPr>
            </w:pPr>
            <w:r>
              <w:rPr>
                <w:rFonts w:ascii="宋体" w:eastAsia="宋体" w:cs="宋体"/>
                <w:b/>
                <w:i w:val="0"/>
                <w:sz w:val="16"/>
              </w:rPr>
              <w:t>317.04</w:t>
            </w:r>
          </w:p>
        </w:tc>
      </w:tr>
    </w:tbl>
    <w:p>
      <w:pPr>
        <w:widowControl/>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4</w:t>
            </w:r>
            <w:r>
              <w:rPr>
                <w:rFonts w:ascii="Times New Roman"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济南机场海关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w:t>
            </w:r>
            <w:r>
              <w:rPr>
                <w:rFonts w:ascii="Times New Roman" w:cs="宋体" w:hAnsi="Times New Roman"/>
                <w:color w:val="000000"/>
                <w:kern w:val="0"/>
                <w:sz w:val="20"/>
                <w:szCs w:val="20"/>
              </w:rPr>
              <w:t>24</w:t>
            </w:r>
            <w:r>
              <w:rPr>
                <w:rFonts w:ascii="Times New Roman"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济南机场海关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2022年预算数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2023年预算数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pStyle w:val="477"/>
              <w:widowControl/>
              <w:wordWrap w:val="0"/>
              <w:jc w:val="right"/>
              <w:rPr>
                <w:rFonts w:ascii="Times New Roman" w:cs="Times New Roman" w:hAnsi="Times New Roman"/>
                <w:kern w:val="0"/>
                <w:sz w:val="20"/>
                <w:szCs w:val="20"/>
              </w:rPr>
            </w:pPr>
            <w:r>
              <w:rPr>
                <w:rFonts w:ascii="Times New Roman" w:cs="Times New Roman" w:hAnsi="Times New Roman" w:hint="eastAsia"/>
                <w:kern w:val="0"/>
                <w:sz w:val="20"/>
                <w:szCs w:val="20"/>
              </w:rPr>
              <w:t xml:space="preserve">14.44 </w:t>
            </w:r>
          </w:p>
        </w:tc>
        <w:tc>
          <w:tcPr>
            <w:tcW w:w="1108" w:type="dxa"/>
            <w:tcBorders>
              <w:top w:val="nil"/>
              <w:left w:val="nil"/>
              <w:bottom w:val="single" w:sz="4" w:space="0" w:color="auto"/>
              <w:right w:val="single" w:sz="4" w:space="0" w:color="auto"/>
            </w:tcBorders>
            <w:shd w:val="clear" w:color="auto" w:fill="auto"/>
            <w:noWrap/>
            <w:vAlign w:val="center"/>
          </w:tcPr>
          <w:p>
            <w:pPr>
              <w:pStyle w:val="478"/>
              <w:widowControl/>
              <w:jc w:val="right"/>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pStyle w:val="479"/>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14.28</w:t>
            </w:r>
          </w:p>
        </w:tc>
        <w:tc>
          <w:tcPr>
            <w:tcW w:w="1134" w:type="dxa"/>
            <w:tcBorders>
              <w:top w:val="nil"/>
              <w:left w:val="nil"/>
              <w:bottom w:val="single" w:sz="4" w:space="0" w:color="auto"/>
              <w:right w:val="single" w:sz="4" w:space="0" w:color="auto"/>
            </w:tcBorders>
            <w:shd w:val="clear" w:color="auto" w:fill="auto"/>
            <w:noWrap/>
            <w:vAlign w:val="center"/>
          </w:tcPr>
          <w:p>
            <w:pPr>
              <w:pStyle w:val="480"/>
              <w:widowControl/>
              <w:wordWrap w:val="0"/>
              <w:jc w:val="right"/>
              <w:rPr>
                <w:rFonts w:ascii="Times New Roman" w:cs="Times New Roman" w:hAnsi="Times New Roman"/>
                <w:kern w:val="0"/>
                <w:sz w:val="20"/>
                <w:szCs w:val="20"/>
              </w:rPr>
            </w:pPr>
            <w:r>
              <w:rPr>
                <w:rFonts w:ascii="Times New Roman" w:cs="Times New Roman" w:hAnsi="Times New Roman"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pPr>
              <w:pStyle w:val="481"/>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14.28</w:t>
            </w:r>
          </w:p>
        </w:tc>
        <w:tc>
          <w:tcPr>
            <w:tcW w:w="1407" w:type="dxa"/>
            <w:tcBorders>
              <w:top w:val="nil"/>
              <w:left w:val="nil"/>
              <w:bottom w:val="single" w:sz="4" w:space="0" w:color="auto"/>
              <w:right w:val="single" w:sz="4" w:space="0" w:color="auto"/>
            </w:tcBorders>
            <w:shd w:val="clear" w:color="auto" w:fill="auto"/>
            <w:noWrap/>
            <w:vAlign w:val="center"/>
          </w:tcPr>
          <w:p>
            <w:pPr>
              <w:pStyle w:val="482"/>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0.16</w:t>
            </w:r>
          </w:p>
        </w:tc>
        <w:tc>
          <w:tcPr>
            <w:tcW w:w="966"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kern w:val="0"/>
                <w:sz w:val="20"/>
                <w:szCs w:val="20"/>
              </w:rPr>
            </w:pPr>
            <w:r>
              <w:rPr>
                <w:rFonts w:ascii="Times New Roman" w:cs="Times New Roman" w:hAnsi="Times New Roman"/>
                <w:kern w:val="0"/>
                <w:sz w:val="20"/>
                <w:szCs w:val="20"/>
              </w:rPr>
              <w:t>16.52</w:t>
            </w:r>
          </w:p>
        </w:tc>
        <w:tc>
          <w:tcPr>
            <w:tcW w:w="127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16.36</w:t>
            </w:r>
          </w:p>
        </w:tc>
        <w:tc>
          <w:tcPr>
            <w:tcW w:w="1134" w:type="dxa"/>
            <w:tcBorders>
              <w:top w:val="nil"/>
              <w:left w:val="nil"/>
              <w:bottom w:val="single" w:sz="4" w:space="0" w:color="auto"/>
              <w:right w:val="single" w:sz="4" w:space="0" w:color="auto"/>
            </w:tcBorders>
            <w:shd w:val="clear" w:color="auto" w:fill="auto"/>
            <w:noWrap/>
            <w:vAlign w:val="center"/>
          </w:tcPr>
          <w:p>
            <w:pPr>
              <w:widowControl/>
              <w:wordWrap w:val="0"/>
              <w:jc w:val="right"/>
              <w:rPr>
                <w:rFonts w:ascii="Times New Roman" w:cs="Times New Roman" w:hAnsi="Times New Roman"/>
                <w:kern w:val="0"/>
                <w:sz w:val="20"/>
                <w:szCs w:val="20"/>
              </w:rPr>
            </w:pPr>
            <w:r>
              <w:rPr>
                <w:rFonts w:ascii="Times New Roman" w:cs="Times New Roman" w:hAnsi="Times New Roman"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16.36</w:t>
            </w:r>
          </w:p>
        </w:tc>
        <w:tc>
          <w:tcPr>
            <w:tcW w:w="144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0.16</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济南机场海关</w:t>
      </w:r>
      <w:r>
        <w:rPr>
          <w:rFonts w:ascii="Times New Roman" w:hAnsi="Times New Roman"/>
          <w:b/>
          <w:sz w:val="80"/>
          <w:szCs w:val="80"/>
        </w:rPr>
        <w:t>2024</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济南机场</w:t>
      </w:r>
      <w:r>
        <w:rPr>
          <w:rFonts w:eastAsia="方正黑体_GBK"/>
          <w:sz w:val="32"/>
          <w:szCs w:val="32"/>
        </w:rPr>
        <w:t>海关2024年收支预算情况的总体说明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济南机场</w:t>
      </w:r>
      <w:r>
        <w:rPr>
          <w:rFonts w:eastAsia="方正仿宋_GBK"/>
          <w:sz w:val="32"/>
          <w:szCs w:val="32"/>
        </w:rPr>
        <w:t>海关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Fonts w:eastAsia="方正仿宋_GBK" w:hint="eastAsia"/>
          <w:sz w:val="32"/>
          <w:szCs w:val="32"/>
        </w:rPr>
        <w:t>济南机场</w:t>
      </w:r>
      <w:r>
        <w:rPr>
          <w:rFonts w:eastAsia="方正仿宋_GBK"/>
          <w:sz w:val="32"/>
          <w:szCs w:val="32"/>
        </w:rPr>
        <w:t>海关2024年收支总预算2606.71万元。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济南机场</w:t>
      </w:r>
      <w:r>
        <w:rPr>
          <w:rFonts w:eastAsia="方正黑体_GBK"/>
          <w:sz w:val="32"/>
          <w:szCs w:val="32"/>
        </w:rPr>
        <w:t>海关2024年收入预算情况说明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济南机场</w:t>
      </w:r>
      <w:r>
        <w:rPr>
          <w:rFonts w:eastAsia="方正仿宋_GBK"/>
          <w:sz w:val="32"/>
          <w:szCs w:val="32"/>
        </w:rPr>
        <w:t>海关2024年收入预算2606.71万元，其中：上年结转48.48万元，占1.86%；一般公共预算财政拨款1560.23万元，占59.85%；其他收入998万元，占38.29%。</w:t>
      </w:r>
    </w:p>
    <w:p>
      <w:pPr>
        <w:pStyle w:val="18"/>
        <w:spacing w:line="560" w:lineRule="exact"/>
        <w:ind w:firstLineChars="200" w:firstLine="640"/>
        <w:rPr>
          <w:rFonts w:eastAsia="方正黑体_GBK"/>
          <w:sz w:val="32"/>
          <w:szCs w:val="32"/>
        </w:rPr>
      </w:pPr>
      <w:r>
        <w:rPr>
          <w:rFonts w:eastAsia="方正黑体_GBK" w:hint="eastAsia"/>
          <w:sz w:val="32"/>
          <w:szCs w:val="32"/>
        </w:rPr>
        <w:t>三、关于济南机场海关</w:t>
      </w:r>
      <w:r>
        <w:rPr>
          <w:rFonts w:eastAsia="方正黑体_GBK"/>
          <w:sz w:val="32"/>
          <w:szCs w:val="32"/>
        </w:rPr>
        <w:t>2024</w:t>
      </w:r>
      <w:r>
        <w:rPr>
          <w:rFonts w:eastAsia="方正黑体_GBK" w:hint="eastAsia"/>
          <w:sz w:val="32"/>
          <w:szCs w:val="32"/>
        </w:rPr>
        <w:t>年支出预算情况说明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济南机场海关</w:t>
      </w:r>
      <w:r>
        <w:rPr>
          <w:rFonts w:eastAsia="方正仿宋_GBK"/>
          <w:sz w:val="32"/>
          <w:szCs w:val="32"/>
        </w:rPr>
        <w:t>2024</w:t>
      </w:r>
      <w:r>
        <w:rPr>
          <w:rFonts w:eastAsia="方正仿宋_GBK" w:hint="eastAsia"/>
          <w:sz w:val="32"/>
          <w:szCs w:val="32"/>
        </w:rPr>
        <w:t>年支出预算</w:t>
      </w:r>
      <w:r>
        <w:rPr>
          <w:rFonts w:eastAsia="方正仿宋_GBK"/>
          <w:sz w:val="32"/>
          <w:szCs w:val="32"/>
        </w:rPr>
        <w:t>2606.71</w:t>
      </w:r>
      <w:r>
        <w:rPr>
          <w:rFonts w:eastAsia="方正仿宋_GBK" w:hint="eastAsia"/>
          <w:sz w:val="32"/>
          <w:szCs w:val="32"/>
        </w:rPr>
        <w:t>万元，其中：基本支出</w:t>
      </w:r>
      <w:r>
        <w:rPr>
          <w:rFonts w:eastAsia="方正仿宋_GBK"/>
          <w:sz w:val="32"/>
          <w:szCs w:val="32"/>
        </w:rPr>
        <w:t>2518.50</w:t>
      </w:r>
      <w:r>
        <w:rPr>
          <w:rFonts w:eastAsia="方正仿宋_GBK" w:hint="eastAsia"/>
          <w:sz w:val="32"/>
          <w:szCs w:val="32"/>
        </w:rPr>
        <w:t>万元，占</w:t>
      </w:r>
      <w:r>
        <w:rPr>
          <w:rFonts w:eastAsia="方正仿宋_GBK"/>
          <w:sz w:val="32"/>
          <w:szCs w:val="32"/>
        </w:rPr>
        <w:t>96.62%</w:t>
      </w:r>
      <w:r>
        <w:rPr>
          <w:rFonts w:eastAsia="方正仿宋_GBK" w:hint="eastAsia"/>
          <w:sz w:val="32"/>
          <w:szCs w:val="32"/>
        </w:rPr>
        <w:t>；项目支出</w:t>
      </w:r>
      <w:r>
        <w:rPr>
          <w:rFonts w:eastAsia="方正仿宋_GBK"/>
          <w:sz w:val="32"/>
          <w:szCs w:val="32"/>
        </w:rPr>
        <w:t>88.21</w:t>
      </w:r>
      <w:r>
        <w:rPr>
          <w:rFonts w:eastAsia="方正仿宋_GBK" w:hint="eastAsia"/>
          <w:sz w:val="32"/>
          <w:szCs w:val="32"/>
        </w:rPr>
        <w:t>万元，占</w:t>
      </w:r>
      <w:r>
        <w:rPr>
          <w:rFonts w:eastAsia="方正仿宋_GBK"/>
          <w:sz w:val="32"/>
          <w:szCs w:val="32"/>
        </w:rPr>
        <w:t>3.38%</w:t>
      </w:r>
      <w:r>
        <w:rPr>
          <w:rFonts w:eastAsia="方正仿宋_GBK"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四、关于济南机场海关202</w:t>
      </w:r>
      <w:r>
        <w:rPr>
          <w:rFonts w:eastAsia="方正黑体_GBK"/>
          <w:sz w:val="32"/>
          <w:szCs w:val="32"/>
        </w:rPr>
        <w:t>4</w:t>
      </w:r>
      <w:r>
        <w:rPr>
          <w:rFonts w:eastAsia="方正黑体_GBK" w:hint="eastAsia"/>
          <w:sz w:val="32"/>
          <w:szCs w:val="32"/>
        </w:rPr>
        <w:t>年财政拨款收支预算情况的总体说明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济南机场海关20</w:t>
      </w:r>
      <w:r>
        <w:rPr>
          <w:rFonts w:ascii="Times New Roman" w:eastAsia="方正仿宋_GBK" w:hAnsi="Times New Roman"/>
          <w:sz w:val="32"/>
          <w:szCs w:val="32"/>
        </w:rPr>
        <w:t>24</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1560.23</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1560.23</w:t>
      </w:r>
      <w:r>
        <w:rPr>
          <w:rFonts w:ascii="Times New Roman" w:eastAsia="方正仿宋_GBK" w:hAnsi="Times New Roman" w:hint="eastAsia"/>
          <w:sz w:val="32"/>
          <w:szCs w:val="32"/>
        </w:rPr>
        <w:t>万元。支出包括：一般公共服务支出</w:t>
      </w:r>
      <w:r>
        <w:rPr>
          <w:rFonts w:ascii="Times New Roman" w:eastAsia="方正仿宋_GBK" w:hAnsi="Times New Roman"/>
          <w:sz w:val="32"/>
          <w:szCs w:val="32"/>
        </w:rPr>
        <w:t>1095.41</w:t>
      </w:r>
      <w:r>
        <w:rPr>
          <w:rFonts w:ascii="Times New Roman" w:eastAsia="方正仿宋_GBK" w:hAnsi="Times New Roman" w:hint="eastAsia"/>
          <w:sz w:val="32"/>
          <w:szCs w:val="32"/>
        </w:rPr>
        <w:t>万元、公共安全支出</w:t>
      </w:r>
      <w:r>
        <w:rPr>
          <w:rFonts w:ascii="Times New Roman" w:eastAsia="方正仿宋_GBK" w:hAnsi="Times New Roman"/>
          <w:sz w:val="32"/>
          <w:szCs w:val="32"/>
        </w:rPr>
        <w:t>51.35</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39.62</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60.24</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213.61</w:t>
      </w:r>
      <w:r>
        <w:rPr>
          <w:rFonts w:ascii="Times New Roman" w:eastAsia="方正仿宋_GBK" w:hAnsi="Times New Roman" w:hint="eastAsia"/>
          <w:sz w:val="32"/>
          <w:szCs w:val="32"/>
        </w:rPr>
        <w:t>万元。</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五、关于济南机场海关202</w:t>
      </w:r>
      <w:r>
        <w:rPr>
          <w:rFonts w:ascii="Times New Roman" w:eastAsia="方正黑体_GBK" w:hAnsi="Times New Roman"/>
          <w:sz w:val="32"/>
          <w:szCs w:val="32"/>
        </w:rPr>
        <w:t>4</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hAnsi="Times New Roman"/>
          <w:szCs w:val="21"/>
        </w:rPr>
      </w:pPr>
      <w:r>
        <w:rPr>
          <w:rFonts w:ascii="Times New Roman" w:eastAsia="方正仿宋_GBK" w:hAnsi="Times New Roman" w:hint="eastAsia"/>
          <w:sz w:val="32"/>
          <w:szCs w:val="32"/>
        </w:rPr>
        <w:t>济南机场海关202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年一般公共预算当年财政拨款预算</w:t>
      </w:r>
      <w:r>
        <w:rPr>
          <w:rFonts w:ascii="Times New Roman" w:eastAsia="方正仿宋_GBK" w:hAnsi="Times New Roman"/>
          <w:sz w:val="32"/>
          <w:szCs w:val="32"/>
        </w:rPr>
        <w:t>1560.23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149.38</w:t>
      </w:r>
      <w:r>
        <w:rPr>
          <w:rFonts w:ascii="Times New Roman" w:eastAsia="方正仿宋_GBK" w:hAnsi="Times New Roman" w:hint="eastAsia"/>
          <w:sz w:val="32"/>
          <w:szCs w:val="32"/>
        </w:rPr>
        <w:t>万元，压减</w:t>
      </w:r>
      <w:r>
        <w:rPr>
          <w:rFonts w:ascii="Times New Roman" w:eastAsia="方正仿宋_GBK" w:hAnsi="Times New Roman"/>
          <w:sz w:val="32"/>
          <w:szCs w:val="32"/>
        </w:rPr>
        <w:t>8.74</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年，按照党中央、国务院关于</w:t>
      </w:r>
      <w:r>
        <w:rPr>
          <w:rFonts w:ascii="Times New Roman" w:eastAsia="方正仿宋_GBK" w:hAnsi="Times New Roman"/>
          <w:sz w:val="32"/>
          <w:szCs w:val="32"/>
        </w:rPr>
        <w:t>党政机关习惯</w:t>
      </w:r>
      <w:r>
        <w:rPr>
          <w:rFonts w:ascii="Times New Roman" w:eastAsia="方正仿宋_GBK" w:hAnsi="Times New Roman" w:hint="eastAsia"/>
          <w:sz w:val="32"/>
          <w:szCs w:val="32"/>
        </w:rPr>
        <w:t>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重点压减非急需非刚性支出，同时合理保障了海关关务、海关监管等必要支出需求，体现在有关支出科目中。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1095.41</w:t>
      </w:r>
      <w:r>
        <w:rPr>
          <w:rFonts w:ascii="Times New Roman" w:eastAsia="方正仿宋_GBK" w:hAnsi="Times New Roman" w:hint="eastAsia"/>
          <w:sz w:val="32"/>
          <w:szCs w:val="32"/>
        </w:rPr>
        <w:t>万元，占</w:t>
      </w:r>
      <w:r>
        <w:rPr>
          <w:rFonts w:ascii="Times New Roman" w:eastAsia="方正仿宋_GBK" w:hAnsi="Times New Roman"/>
          <w:sz w:val="32"/>
          <w:szCs w:val="32"/>
        </w:rPr>
        <w:t>70.21</w:t>
      </w:r>
      <w:r>
        <w:rPr>
          <w:rFonts w:ascii="Times New Roman" w:eastAsia="方正仿宋_GBK" w:hAnsi="Times New Roman" w:hint="eastAsia"/>
          <w:sz w:val="32"/>
          <w:szCs w:val="32"/>
        </w:rPr>
        <w:t>%；公共安全（类）支出</w:t>
      </w:r>
      <w:r>
        <w:rPr>
          <w:rFonts w:ascii="Times New Roman" w:eastAsia="方正仿宋_GBK" w:hAnsi="Times New Roman"/>
          <w:sz w:val="32"/>
          <w:szCs w:val="32"/>
        </w:rPr>
        <w:t>51.35</w:t>
      </w:r>
      <w:r>
        <w:rPr>
          <w:rFonts w:ascii="Times New Roman" w:eastAsia="方正仿宋_GBK" w:hAnsi="Times New Roman" w:hint="eastAsia"/>
          <w:sz w:val="32"/>
          <w:szCs w:val="32"/>
        </w:rPr>
        <w:t>万元，占</w:t>
      </w:r>
      <w:r>
        <w:rPr>
          <w:rFonts w:ascii="Times New Roman" w:eastAsia="方正仿宋_GBK" w:hAnsi="Times New Roman"/>
          <w:sz w:val="32"/>
          <w:szCs w:val="32"/>
        </w:rPr>
        <w:t>3.29</w:t>
      </w:r>
      <w:r>
        <w:rPr>
          <w:rFonts w:ascii="Times New Roman" w:eastAsia="方正仿宋_GBK" w:hAnsi="Times New Roman" w:hint="eastAsia"/>
          <w:sz w:val="32"/>
          <w:szCs w:val="32"/>
        </w:rPr>
        <w:t>%；社会保障和就业（类）支出</w:t>
      </w:r>
      <w:r>
        <w:rPr>
          <w:rFonts w:ascii="Times New Roman" w:eastAsia="方正仿宋_GBK" w:hAnsi="Times New Roman"/>
          <w:sz w:val="32"/>
          <w:szCs w:val="32"/>
        </w:rPr>
        <w:t>139.62</w:t>
      </w:r>
      <w:r>
        <w:rPr>
          <w:rFonts w:ascii="Times New Roman" w:eastAsia="方正仿宋_GBK" w:hAnsi="Times New Roman" w:hint="eastAsia"/>
          <w:sz w:val="32"/>
          <w:szCs w:val="32"/>
        </w:rPr>
        <w:t>万元，占</w:t>
      </w:r>
      <w:r>
        <w:rPr>
          <w:rFonts w:ascii="Times New Roman" w:eastAsia="方正仿宋_GBK" w:hAnsi="Times New Roman"/>
          <w:sz w:val="32"/>
          <w:szCs w:val="32"/>
        </w:rPr>
        <w:t>8.95</w:t>
      </w:r>
      <w:r>
        <w:rPr>
          <w:rFonts w:ascii="Times New Roman" w:eastAsia="方正仿宋_GBK" w:hAnsi="Times New Roman" w:hint="eastAsia"/>
          <w:sz w:val="32"/>
          <w:szCs w:val="32"/>
        </w:rPr>
        <w:t>%；卫生健康（类）支出</w:t>
      </w:r>
      <w:r>
        <w:rPr>
          <w:rFonts w:ascii="Times New Roman" w:eastAsia="方正仿宋_GBK" w:hAnsi="Times New Roman"/>
          <w:sz w:val="32"/>
          <w:szCs w:val="32"/>
        </w:rPr>
        <w:t>60.24</w:t>
      </w:r>
      <w:r>
        <w:rPr>
          <w:rFonts w:ascii="Times New Roman" w:eastAsia="方正仿宋_GBK" w:hAnsi="Times New Roman" w:hint="eastAsia"/>
          <w:sz w:val="32"/>
          <w:szCs w:val="32"/>
        </w:rPr>
        <w:t>万元，占</w:t>
      </w:r>
      <w:r>
        <w:rPr>
          <w:rFonts w:ascii="Times New Roman" w:eastAsia="方正仿宋_GBK" w:hAnsi="Times New Roman"/>
          <w:sz w:val="32"/>
          <w:szCs w:val="32"/>
        </w:rPr>
        <w:t>3.86</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213.61</w:t>
      </w:r>
      <w:r>
        <w:rPr>
          <w:rFonts w:ascii="Times New Roman" w:eastAsia="方正仿宋_GBK" w:hAnsi="Times New Roman" w:hint="eastAsia"/>
          <w:sz w:val="32"/>
          <w:szCs w:val="32"/>
        </w:rPr>
        <w:t>万元，占</w:t>
      </w:r>
      <w:r>
        <w:rPr>
          <w:rFonts w:ascii="Times New Roman" w:eastAsia="方正仿宋_GBK" w:hAnsi="Times New Roman"/>
          <w:sz w:val="32"/>
          <w:szCs w:val="32"/>
        </w:rPr>
        <w:t>13.69</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1095.41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153.4</w:t>
      </w:r>
      <w:r>
        <w:rPr>
          <w:rFonts w:ascii="Times New Roman" w:eastAsia="方正仿宋_GBK" w:hAnsi="Times New Roman" w:hint="eastAsia"/>
          <w:sz w:val="32"/>
          <w:szCs w:val="32"/>
        </w:rPr>
        <w:t>万元，下降</w:t>
      </w:r>
      <w:r>
        <w:rPr>
          <w:rFonts w:ascii="Times New Roman" w:eastAsia="方正仿宋_GBK" w:hAnsi="Times New Roman"/>
          <w:sz w:val="32"/>
          <w:szCs w:val="32"/>
        </w:rPr>
        <w:t>12.28</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1007.2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增加55.19</w:t>
      </w:r>
      <w:r>
        <w:rPr>
          <w:rFonts w:ascii="Times New Roman" w:eastAsia="方正仿宋_GBK" w:hAnsi="Times New Roman" w:hint="eastAsia"/>
          <w:sz w:val="32"/>
          <w:szCs w:val="32"/>
        </w:rPr>
        <w:t>万元，</w:t>
      </w:r>
      <w:r>
        <w:rPr>
          <w:rFonts w:ascii="Times New Roman" w:eastAsia="方正仿宋_GBK" w:hAnsi="Times New Roman"/>
          <w:sz w:val="32"/>
          <w:szCs w:val="32"/>
        </w:rPr>
        <w:t>增加5.8</w:t>
      </w:r>
      <w:r>
        <w:rPr>
          <w:rFonts w:ascii="Times New Roman" w:eastAsia="方正仿宋_GBK" w:hAnsi="Times New Roman" w:hint="eastAsia"/>
          <w:sz w:val="32"/>
          <w:szCs w:val="32"/>
        </w:rPr>
        <w:t>%。主要是</w:t>
      </w:r>
      <w:r>
        <w:rPr>
          <w:rFonts w:ascii="Times New Roman" w:eastAsia="方正仿宋_GBK" w:hAnsi="Times New Roman"/>
          <w:sz w:val="32"/>
          <w:szCs w:val="32"/>
        </w:rPr>
        <w:t>人员增加导致</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（2）一般行政管理事务（项）202</w:t>
      </w:r>
      <w:r>
        <w:rPr>
          <w:rFonts w:ascii="Times New Roman" w:eastAsia="方正仿宋_GBK" w:hAnsi="Times New Roman"/>
          <w:sz w:val="32"/>
          <w:szCs w:val="32"/>
        </w:rPr>
        <w:t>4</w:t>
      </w:r>
      <w:r>
        <w:rPr>
          <w:rFonts w:ascii="Times New Roman" w:eastAsia="方正仿宋_GBK" w:hAnsi="Times New Roman" w:hint="eastAsia"/>
          <w:sz w:val="32"/>
          <w:szCs w:val="32"/>
        </w:rPr>
        <w:t>年预算0万元，比202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12.5</w:t>
      </w:r>
      <w:r>
        <w:rPr>
          <w:rFonts w:ascii="Times New Roman" w:eastAsia="方正仿宋_GBK" w:hAnsi="Times New Roman" w:hint="eastAsia"/>
          <w:sz w:val="32"/>
          <w:szCs w:val="32"/>
        </w:rPr>
        <w:t>万元，下降100%。主要是202</w:t>
      </w:r>
      <w:r>
        <w:rPr>
          <w:rFonts w:ascii="Times New Roman" w:eastAsia="方正仿宋_GBK" w:hAnsi="Times New Roman"/>
          <w:sz w:val="32"/>
          <w:szCs w:val="32"/>
        </w:rPr>
        <w:t>4</w:t>
      </w:r>
      <w:r>
        <w:rPr>
          <w:rFonts w:ascii="Times New Roman" w:eastAsia="方正仿宋_GBK" w:hAnsi="Times New Roman" w:hint="eastAsia"/>
          <w:sz w:val="32"/>
          <w:szCs w:val="32"/>
        </w:rPr>
        <w:t>年中央基建投资</w:t>
      </w:r>
      <w:r>
        <w:rPr>
          <w:rFonts w:ascii="Times New Roman" w:eastAsia="方正仿宋_GBK" w:hAnsi="Times New Roman"/>
          <w:sz w:val="32"/>
          <w:szCs w:val="32"/>
        </w:rPr>
        <w:t>尚未下达预算</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（3）缉私办案（项）202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减少15.7</w:t>
      </w:r>
      <w:r>
        <w:rPr>
          <w:rFonts w:ascii="Times New Roman" w:eastAsia="方正仿宋_GBK" w:hAnsi="Times New Roman" w:hint="eastAsia"/>
          <w:sz w:val="32"/>
          <w:szCs w:val="32"/>
        </w:rPr>
        <w:t>万元，</w:t>
      </w:r>
      <w:r>
        <w:rPr>
          <w:rFonts w:ascii="Times New Roman" w:eastAsia="方正仿宋_GBK" w:hAnsi="Times New Roman"/>
          <w:sz w:val="32"/>
          <w:szCs w:val="32"/>
        </w:rPr>
        <w:t>下降100</w:t>
      </w:r>
      <w:r>
        <w:rPr>
          <w:rFonts w:ascii="Times New Roman" w:eastAsia="方正仿宋_GBK" w:hAnsi="Times New Roman" w:hint="eastAsia"/>
          <w:sz w:val="32"/>
          <w:szCs w:val="32"/>
        </w:rPr>
        <w:t>%。主要为</w:t>
      </w:r>
      <w:r>
        <w:rPr>
          <w:rFonts w:ascii="Times New Roman" w:eastAsia="方正仿宋_GBK" w:hAnsi="Times New Roman"/>
          <w:sz w:val="32"/>
          <w:szCs w:val="32"/>
        </w:rPr>
        <w:t>2024年</w:t>
      </w:r>
      <w:r>
        <w:rPr>
          <w:rFonts w:ascii="Times New Roman" w:eastAsia="方正仿宋_GBK" w:hAnsi="Times New Roman" w:hint="eastAsia"/>
          <w:sz w:val="32"/>
          <w:szCs w:val="32"/>
        </w:rPr>
        <w:t>缉私办案支出</w:t>
      </w:r>
      <w:r>
        <w:rPr>
          <w:rFonts w:ascii="Times New Roman" w:eastAsia="方正仿宋_GBK" w:hAnsi="Times New Roman"/>
          <w:sz w:val="32"/>
          <w:szCs w:val="32"/>
        </w:rPr>
        <w:t>由转移支付经费保障</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（4）海关关务（项）202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47.21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21.65</w:t>
      </w:r>
      <w:r>
        <w:rPr>
          <w:rFonts w:ascii="Times New Roman" w:eastAsia="方正仿宋_GBK" w:hAnsi="Times New Roman" w:hint="eastAsia"/>
          <w:sz w:val="32"/>
          <w:szCs w:val="32"/>
        </w:rPr>
        <w:t>万元，增长</w:t>
      </w:r>
      <w:r>
        <w:rPr>
          <w:rFonts w:ascii="Times New Roman" w:eastAsia="方正仿宋_GBK" w:hAnsi="Times New Roman"/>
          <w:sz w:val="32"/>
          <w:szCs w:val="32"/>
        </w:rPr>
        <w:t>84.7</w:t>
      </w:r>
      <w:r>
        <w:rPr>
          <w:rFonts w:ascii="Times New Roman" w:eastAsia="方正仿宋_GBK" w:hAnsi="Times New Roman" w:hint="eastAsia"/>
          <w:sz w:val="32"/>
          <w:szCs w:val="32"/>
        </w:rPr>
        <w:t>%。主要是海关业务保障支出增加。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（5）海关监管（项）202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16.16</w:t>
      </w:r>
      <w:r>
        <w:rPr>
          <w:rFonts w:ascii="Times New Roman" w:eastAsia="方正仿宋_GBK" w:hAnsi="Times New Roman" w:hint="eastAsia"/>
          <w:sz w:val="32"/>
          <w:szCs w:val="32"/>
        </w:rPr>
        <w:t>万元，增长</w:t>
      </w:r>
      <w:r>
        <w:rPr>
          <w:rFonts w:ascii="Times New Roman" w:eastAsia="方正仿宋_GBK" w:hAnsi="Times New Roman"/>
          <w:sz w:val="32"/>
          <w:szCs w:val="32"/>
        </w:rPr>
        <w:t>85.77</w:t>
      </w:r>
      <w:r>
        <w:rPr>
          <w:rFonts w:ascii="Times New Roman" w:eastAsia="方正仿宋_GBK" w:hAnsi="Times New Roman" w:hint="eastAsia"/>
          <w:sz w:val="32"/>
          <w:szCs w:val="32"/>
        </w:rPr>
        <w:t>%。主要是海关监管支出增加。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（6）检验检疫（项）202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6</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218.2</w:t>
      </w:r>
      <w:r>
        <w:rPr>
          <w:rFonts w:ascii="Times New Roman" w:eastAsia="方正仿宋_GBK" w:hAnsi="Times New Roman" w:hint="eastAsia"/>
          <w:sz w:val="32"/>
          <w:szCs w:val="32"/>
        </w:rPr>
        <w:t>万元，下降</w:t>
      </w:r>
      <w:r>
        <w:rPr>
          <w:rFonts w:ascii="Times New Roman" w:eastAsia="方正仿宋_GBK" w:hAnsi="Times New Roman"/>
          <w:sz w:val="32"/>
          <w:szCs w:val="32"/>
        </w:rPr>
        <w:t>97.32</w:t>
      </w:r>
      <w:r>
        <w:rPr>
          <w:rFonts w:ascii="Times New Roman" w:eastAsia="方正仿宋_GBK" w:hAnsi="Times New Roman" w:hint="eastAsia"/>
          <w:sz w:val="32"/>
          <w:szCs w:val="32"/>
        </w:rPr>
        <w:t>%。主要是检验检疫支出减少。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2．公共安全支出（类）缉私警察（款）202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51.35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增加1.39</w:t>
      </w:r>
      <w:r>
        <w:rPr>
          <w:rFonts w:ascii="Times New Roman" w:eastAsia="方正仿宋_GBK" w:hAnsi="Times New Roman" w:hint="eastAsia"/>
          <w:sz w:val="32"/>
          <w:szCs w:val="32"/>
        </w:rPr>
        <w:t>万元，</w:t>
      </w:r>
      <w:r>
        <w:rPr>
          <w:rFonts w:ascii="Times New Roman" w:eastAsia="方正仿宋_GBK" w:hAnsi="Times New Roman"/>
          <w:sz w:val="32"/>
          <w:szCs w:val="32"/>
        </w:rPr>
        <w:t>增加2.78</w:t>
      </w:r>
      <w:r>
        <w:rPr>
          <w:rFonts w:ascii="Times New Roman" w:eastAsia="方正仿宋_GBK" w:hAnsi="Times New Roman" w:hint="eastAsia"/>
          <w:sz w:val="32"/>
          <w:szCs w:val="32"/>
        </w:rPr>
        <w:t>%。主要是</w:t>
      </w:r>
      <w:r>
        <w:rPr>
          <w:rFonts w:ascii="Times New Roman" w:eastAsia="方正仿宋_GBK" w:hAnsi="Times New Roman"/>
          <w:sz w:val="32"/>
          <w:szCs w:val="32"/>
        </w:rPr>
        <w:t>人员级别调整导致</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139.62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2.12</w:t>
      </w:r>
      <w:r>
        <w:rPr>
          <w:rFonts w:ascii="Times New Roman" w:eastAsia="方正仿宋_GBK" w:hAnsi="Times New Roman" w:hint="eastAsia"/>
          <w:sz w:val="32"/>
          <w:szCs w:val="32"/>
        </w:rPr>
        <w:t>万元，增长9.</w:t>
      </w:r>
      <w:r>
        <w:rPr>
          <w:rFonts w:ascii="Times New Roman" w:eastAsia="方正仿宋_GBK" w:hAnsi="Times New Roman"/>
          <w:sz w:val="32"/>
          <w:szCs w:val="32"/>
        </w:rPr>
        <w:t>5</w:t>
      </w:r>
      <w:r>
        <w:rPr>
          <w:rFonts w:ascii="Times New Roman" w:eastAsia="方正仿宋_GBK" w:hAnsi="Times New Roman" w:hint="eastAsia"/>
          <w:sz w:val="32"/>
          <w:szCs w:val="32"/>
        </w:rPr>
        <w:t>1%。其中：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1.17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增加0.3</w:t>
      </w:r>
      <w:r>
        <w:rPr>
          <w:rFonts w:ascii="Times New Roman" w:eastAsia="方正仿宋_GBK" w:hAnsi="Times New Roman" w:hint="eastAsia"/>
          <w:sz w:val="32"/>
          <w:szCs w:val="32"/>
        </w:rPr>
        <w:t>万元，</w:t>
      </w:r>
      <w:r>
        <w:rPr>
          <w:rFonts w:ascii="Times New Roman" w:eastAsia="方正仿宋_GBK" w:hAnsi="Times New Roman"/>
          <w:sz w:val="32"/>
          <w:szCs w:val="32"/>
        </w:rPr>
        <w:t>增加34.48</w:t>
      </w:r>
      <w:r>
        <w:rPr>
          <w:rFonts w:ascii="Times New Roman" w:eastAsia="方正仿宋_GBK" w:hAnsi="Times New Roman" w:hint="eastAsia"/>
          <w:sz w:val="32"/>
          <w:szCs w:val="32"/>
        </w:rPr>
        <w:t>%。主要是行政单位离退休</w:t>
      </w:r>
      <w:r>
        <w:rPr>
          <w:rFonts w:ascii="Times New Roman" w:eastAsia="方正仿宋_GBK" w:hAnsi="Times New Roman"/>
          <w:sz w:val="32"/>
          <w:szCs w:val="32"/>
        </w:rPr>
        <w:t>人员增加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92.3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7.88</w:t>
      </w:r>
      <w:r>
        <w:rPr>
          <w:rFonts w:ascii="Times New Roman" w:eastAsia="方正仿宋_GBK" w:hAnsi="Times New Roman" w:hint="eastAsia"/>
          <w:sz w:val="32"/>
          <w:szCs w:val="32"/>
        </w:rPr>
        <w:t>万元，增长</w:t>
      </w:r>
      <w:r>
        <w:rPr>
          <w:rFonts w:ascii="Times New Roman" w:eastAsia="方正仿宋_GBK" w:hAnsi="Times New Roman"/>
          <w:sz w:val="32"/>
          <w:szCs w:val="32"/>
        </w:rPr>
        <w:t>9.33</w:t>
      </w:r>
      <w:r>
        <w:rPr>
          <w:rFonts w:ascii="Times New Roman" w:eastAsia="方正仿宋_GBK" w:hAnsi="Times New Roman" w:hint="eastAsia"/>
          <w:sz w:val="32"/>
          <w:szCs w:val="32"/>
        </w:rPr>
        <w:t>%。主要是基本养老保险单位缴费经费增加。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46.15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年执行数增加3.</w:t>
      </w:r>
      <w:r>
        <w:rPr>
          <w:rFonts w:ascii="Times New Roman" w:eastAsia="方正仿宋_GBK" w:hAnsi="Times New Roman"/>
          <w:sz w:val="32"/>
          <w:szCs w:val="32"/>
        </w:rPr>
        <w:t>94</w:t>
      </w:r>
      <w:r>
        <w:rPr>
          <w:rFonts w:ascii="Times New Roman" w:eastAsia="方正仿宋_GBK" w:hAnsi="Times New Roman" w:hint="eastAsia"/>
          <w:sz w:val="32"/>
          <w:szCs w:val="32"/>
        </w:rPr>
        <w:t>万元，增长9.</w:t>
      </w:r>
      <w:r>
        <w:rPr>
          <w:rFonts w:ascii="Times New Roman" w:eastAsia="方正仿宋_GBK" w:hAnsi="Times New Roman"/>
          <w:sz w:val="32"/>
          <w:szCs w:val="32"/>
        </w:rPr>
        <w:t>33</w:t>
      </w:r>
      <w:r>
        <w:rPr>
          <w:rFonts w:ascii="Times New Roman" w:eastAsia="方正仿宋_GBK" w:hAnsi="Times New Roman" w:hint="eastAsia"/>
          <w:sz w:val="32"/>
          <w:szCs w:val="32"/>
        </w:rPr>
        <w:t>%。主要是职业年金单位缴费经费增加。</w:t>
      </w:r>
    </w:p>
    <w:p>
      <w:pPr>
        <w:pStyle w:val="4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sz w:val="32"/>
          <w:szCs w:val="32"/>
        </w:rPr>
        <w:t>.</w:t>
      </w:r>
      <w:r>
        <w:rPr>
          <w:rFonts w:ascii="Times New Roman" w:eastAsia="方正仿宋_GBK" w:hAnsi="Times New Roman" w:hint="eastAsia"/>
          <w:sz w:val="32"/>
          <w:szCs w:val="32"/>
        </w:rPr>
        <w:t>卫生健康支出（类）行政事业单位医疗（款）</w:t>
      </w:r>
      <w:r>
        <w:rPr>
          <w:rFonts w:ascii="Times New Roman" w:eastAsia="方正仿宋_GBK" w:hAnsi="Times New Roman"/>
          <w:sz w:val="32"/>
          <w:szCs w:val="32"/>
        </w:rPr>
        <w:t>2024年预算60.24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减少4.08万元，下降6.34%，</w:t>
      </w:r>
      <w:r>
        <w:rPr>
          <w:rFonts w:ascii="Times New Roman" w:eastAsia="方正仿宋_GBK" w:hAnsi="Times New Roman" w:hint="eastAsia"/>
          <w:sz w:val="32"/>
          <w:szCs w:val="32"/>
        </w:rPr>
        <w:t>主要是行政单位医疗经费经费</w:t>
      </w:r>
      <w:r>
        <w:rPr>
          <w:rFonts w:ascii="Times New Roman" w:eastAsia="方正仿宋_GBK" w:hAnsi="Times New Roman"/>
          <w:sz w:val="32"/>
          <w:szCs w:val="32"/>
        </w:rPr>
        <w:t>下降</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（1）行政单位医疗（项）</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43.11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减少21.21万元，下降32.98%，</w:t>
      </w:r>
      <w:r>
        <w:rPr>
          <w:rFonts w:ascii="Times New Roman" w:eastAsia="方正仿宋_GBK" w:hAnsi="Times New Roman" w:hint="eastAsia"/>
          <w:sz w:val="32"/>
          <w:szCs w:val="32"/>
        </w:rPr>
        <w:t>主要是行政单位医疗经费经费</w:t>
      </w:r>
      <w:r>
        <w:rPr>
          <w:rFonts w:ascii="Times New Roman" w:eastAsia="方正仿宋_GBK" w:hAnsi="Times New Roman"/>
          <w:sz w:val="32"/>
          <w:szCs w:val="32"/>
        </w:rPr>
        <w:t>下降</w:t>
      </w:r>
      <w:r>
        <w:rPr>
          <w:rFonts w:ascii="Times New Roman" w:eastAsia="方正仿宋_GBK" w:hAnsi="Times New Roman" w:hint="eastAsia"/>
          <w:sz w:val="32"/>
          <w:szCs w:val="32"/>
        </w:rPr>
        <w:t>。</w:t>
      </w:r>
    </w:p>
    <w:p>
      <w:pPr>
        <w:pStyle w:val="485"/>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（2）公务员医疗补助</w:t>
      </w:r>
      <w:r>
        <w:rPr>
          <w:rFonts w:ascii="Times New Roman" w:eastAsia="方正仿宋_GBK" w:hAnsi="Times New Roman" w:hint="eastAsia"/>
          <w:sz w:val="32"/>
          <w:szCs w:val="32"/>
        </w:rPr>
        <w:t>（</w:t>
      </w:r>
      <w:r>
        <w:rPr>
          <w:rFonts w:ascii="Times New Roman" w:eastAsia="方正仿宋_GBK" w:hAnsi="Times New Roman"/>
          <w:sz w:val="32"/>
          <w:szCs w:val="32"/>
        </w:rPr>
        <w:t>项</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17.13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增加17.13万元，</w:t>
      </w:r>
      <w:r>
        <w:rPr>
          <w:rFonts w:ascii="Times New Roman" w:eastAsia="方正仿宋_GBK" w:hAnsi="Times New Roman" w:hint="eastAsia"/>
          <w:sz w:val="32"/>
          <w:szCs w:val="32"/>
        </w:rPr>
        <w:t>主要是</w:t>
      </w:r>
      <w:r>
        <w:rPr>
          <w:rFonts w:ascii="Times New Roman" w:eastAsia="方正仿宋_GBK" w:hAnsi="Times New Roman"/>
          <w:sz w:val="32"/>
          <w:szCs w:val="32"/>
        </w:rPr>
        <w:t>公务员医疗补助下拨</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住房保障支出（类）住房改革支出（款）</w:t>
      </w:r>
      <w:r>
        <w:rPr>
          <w:rFonts w:ascii="Times New Roman" w:eastAsia="方正仿宋_GBK" w:hAnsi="Times New Roman"/>
          <w:sz w:val="32"/>
          <w:szCs w:val="32"/>
        </w:rPr>
        <w:t>2024年预算213.61万元，比2023年执行数减少5.41万元，下降2.47%，主要原因是住房保障支出下降导致。</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（1）住房公积金</w:t>
      </w:r>
      <w:r>
        <w:rPr>
          <w:rFonts w:ascii="Times New Roman" w:eastAsia="方正仿宋_GBK" w:hAnsi="Times New Roman" w:hint="eastAsia"/>
          <w:sz w:val="32"/>
          <w:szCs w:val="32"/>
        </w:rPr>
        <w:t>（项）202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134.95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减少5.9</w:t>
      </w:r>
      <w:r>
        <w:rPr>
          <w:rFonts w:ascii="Times New Roman" w:eastAsia="方正仿宋_GBK" w:hAnsi="Times New Roman" w:hint="eastAsia"/>
          <w:sz w:val="32"/>
          <w:szCs w:val="32"/>
        </w:rPr>
        <w:t>万元，</w:t>
      </w:r>
      <w:r>
        <w:rPr>
          <w:rFonts w:ascii="Times New Roman" w:eastAsia="方正仿宋_GBK" w:hAnsi="Times New Roman"/>
          <w:sz w:val="32"/>
          <w:szCs w:val="32"/>
        </w:rPr>
        <w:t>下降4.19</w:t>
      </w:r>
      <w:r>
        <w:rPr>
          <w:rFonts w:ascii="Times New Roman" w:eastAsia="方正仿宋_GBK" w:hAnsi="Times New Roman" w:hint="eastAsia"/>
          <w:sz w:val="32"/>
          <w:szCs w:val="32"/>
        </w:rPr>
        <w:t>%。主要是</w:t>
      </w:r>
      <w:r>
        <w:rPr>
          <w:rFonts w:ascii="Times New Roman" w:eastAsia="方正仿宋_GBK" w:hAnsi="Times New Roman"/>
          <w:sz w:val="32"/>
          <w:szCs w:val="32"/>
        </w:rPr>
        <w:t>当年</w:t>
      </w:r>
      <w:r>
        <w:rPr>
          <w:rFonts w:ascii="Times New Roman" w:eastAsia="方正仿宋_GBK" w:hAnsi="Times New Roman" w:hint="eastAsia"/>
          <w:sz w:val="32"/>
          <w:szCs w:val="32"/>
        </w:rPr>
        <w:t>缴存基数调整相应</w:t>
      </w:r>
      <w:r>
        <w:rPr>
          <w:rFonts w:ascii="Times New Roman" w:eastAsia="方正仿宋_GBK" w:hAnsi="Times New Roman"/>
          <w:sz w:val="32"/>
          <w:szCs w:val="32"/>
        </w:rPr>
        <w:t>减少</w:t>
      </w:r>
      <w:r>
        <w:rPr>
          <w:rFonts w:ascii="Times New Roman" w:eastAsia="方正仿宋_GBK" w:hAnsi="Times New Roman" w:hint="eastAsia"/>
          <w:sz w:val="32"/>
          <w:szCs w:val="32"/>
        </w:rPr>
        <w:t>经费支出。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购房补贴（项）202</w:t>
      </w:r>
      <w:r>
        <w:rPr>
          <w:rFonts w:ascii="Times New Roman" w:eastAsia="方正仿宋_GBK" w:hAnsi="Times New Roman"/>
          <w:sz w:val="32"/>
          <w:szCs w:val="32"/>
        </w:rPr>
        <w:t>4</w:t>
      </w:r>
      <w:r>
        <w:rPr>
          <w:rFonts w:ascii="Times New Roman" w:eastAsia="方正仿宋_GBK" w:hAnsi="Times New Roman" w:hint="eastAsia"/>
          <w:sz w:val="32"/>
          <w:szCs w:val="32"/>
        </w:rPr>
        <w:t>年预算78.</w:t>
      </w:r>
      <w:r>
        <w:rPr>
          <w:rFonts w:ascii="Times New Roman" w:eastAsia="方正仿宋_GBK" w:hAnsi="Times New Roman"/>
          <w:sz w:val="32"/>
          <w:szCs w:val="32"/>
        </w:rPr>
        <w:t>66</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0.49</w:t>
      </w:r>
      <w:r>
        <w:rPr>
          <w:rFonts w:ascii="Times New Roman" w:eastAsia="方正仿宋_GBK" w:hAnsi="Times New Roman" w:hint="eastAsia"/>
          <w:sz w:val="32"/>
          <w:szCs w:val="32"/>
        </w:rPr>
        <w:t>万元，增长</w:t>
      </w:r>
      <w:r>
        <w:rPr>
          <w:rFonts w:ascii="Times New Roman" w:eastAsia="方正仿宋_GBK" w:hAnsi="Times New Roman"/>
          <w:sz w:val="32"/>
          <w:szCs w:val="32"/>
        </w:rPr>
        <w:t>0.63</w:t>
      </w:r>
      <w:r>
        <w:rPr>
          <w:rFonts w:ascii="Times New Roman" w:eastAsia="方正仿宋_GBK" w:hAnsi="Times New Roman" w:hint="eastAsia"/>
          <w:sz w:val="32"/>
          <w:szCs w:val="32"/>
        </w:rPr>
        <w:t>%</w:t>
      </w:r>
      <w:r>
        <w:rPr>
          <w:rFonts w:ascii="Times New Roman" w:eastAsia="方正仿宋_GBK" w:hAnsi="Times New Roman"/>
          <w:sz w:val="32"/>
          <w:szCs w:val="32"/>
        </w:rPr>
        <w:t>，主要是人员增加引起</w:t>
      </w:r>
      <w:r>
        <w:rPr>
          <w:rFonts w:ascii="Times New Roman" w:eastAsia="方正仿宋_GBK" w:hAnsi="Times New Roman"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六、关于济南机场海关202</w:t>
      </w:r>
      <w:r>
        <w:rPr>
          <w:rFonts w:eastAsia="方正黑体_GBK"/>
          <w:sz w:val="32"/>
          <w:szCs w:val="32"/>
        </w:rPr>
        <w:t>4</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济南机场海关202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1472.02</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1154.98</w:t>
      </w:r>
      <w:r>
        <w:rPr>
          <w:rFonts w:ascii="Times New Roman" w:eastAsia="方正仿宋_GBK" w:hAnsi="Times New Roman" w:hint="eastAsia"/>
          <w:sz w:val="32"/>
          <w:szCs w:val="32"/>
        </w:rPr>
        <w:t>万元，主要包括：基本工资、津贴补贴、奖金、机关事业单位基本养老保险缴费、职业年金缴费、职工基本医疗保险缴费、住房公积金、其他工资福利支出、退休费、奖励金、其他对个人和家庭的补助；</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317.04</w:t>
      </w:r>
      <w:r>
        <w:rPr>
          <w:rFonts w:ascii="Times New Roman" w:eastAsia="方正仿宋_GBK" w:hAnsi="Times New Roman" w:hint="eastAsia"/>
          <w:sz w:val="32"/>
          <w:szCs w:val="32"/>
        </w:rPr>
        <w:t>万元，主要包括：办公费、印刷费、手续费、水费、电费、邮电费、取暖费、物业管理费、差旅费、维修（护）费、租赁费、公务接待费、专用材料费、劳务费、委托业务费、工会经费、福利费、公务用车运行维护费、其他交通费用、其他商品和服务支出、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七、关于济南机场海关202</w:t>
      </w:r>
      <w:r>
        <w:rPr>
          <w:rFonts w:eastAsia="方正黑体_GBK"/>
          <w:sz w:val="32"/>
          <w:szCs w:val="32"/>
        </w:rPr>
        <w:t>4</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济南机场海关202</w:t>
      </w:r>
      <w:r>
        <w:rPr>
          <w:rFonts w:ascii="Times New Roman" w:eastAsia="方正仿宋_GBK" w:hAnsi="Times New Roman"/>
          <w:sz w:val="32"/>
          <w:szCs w:val="32"/>
        </w:rPr>
        <w:t>4</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16.52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增加2.08</w:t>
      </w:r>
      <w:r>
        <w:rPr>
          <w:rFonts w:ascii="Times New Roman" w:eastAsia="方正仿宋_GBK" w:hAnsi="Times New Roman" w:hint="eastAsia"/>
          <w:sz w:val="32"/>
          <w:szCs w:val="32"/>
        </w:rPr>
        <w:t>万元。其中：因公出国（境）费0万元，与202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年预算数持平；公务用车运行费</w:t>
      </w:r>
      <w:r>
        <w:rPr>
          <w:rFonts w:ascii="Times New Roman" w:eastAsia="方正仿宋_GBK" w:hAnsi="Times New Roman"/>
          <w:sz w:val="32"/>
          <w:szCs w:val="32"/>
        </w:rPr>
        <w:t>16.36</w:t>
      </w:r>
      <w:r>
        <w:rPr>
          <w:rFonts w:ascii="Times New Roman" w:eastAsia="方正仿宋_GBK" w:hAnsi="Times New Roman" w:hint="eastAsia"/>
          <w:sz w:val="32"/>
          <w:szCs w:val="32"/>
        </w:rPr>
        <w:t>万元，较202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增加2.08</w:t>
      </w:r>
      <w:r>
        <w:rPr>
          <w:rFonts w:ascii="Times New Roman" w:eastAsia="方正仿宋_GBK" w:hAnsi="Times New Roman" w:hint="eastAsia"/>
          <w:sz w:val="32"/>
          <w:szCs w:val="32"/>
        </w:rPr>
        <w:t>万元；公务接待费0.16万元，与202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w:t>
      </w:r>
    </w:p>
    <w:p>
      <w:pPr>
        <w:pStyle w:val="18"/>
        <w:spacing w:line="560" w:lineRule="exact"/>
        <w:ind w:firstLineChars="200" w:firstLine="640"/>
        <w:rPr>
          <w:rFonts w:eastAsia="方正黑体_GBK"/>
          <w:sz w:val="32"/>
          <w:szCs w:val="32"/>
        </w:rPr>
      </w:pPr>
      <w:r>
        <w:rPr>
          <w:rFonts w:eastAsia="方正黑体_GBK" w:hint="eastAsia"/>
          <w:sz w:val="32"/>
          <w:szCs w:val="32"/>
        </w:rPr>
        <w:t>八、关于济南机场海关202</w:t>
      </w:r>
      <w:r>
        <w:rPr>
          <w:rFonts w:eastAsia="方正黑体_GBK"/>
          <w:sz w:val="32"/>
          <w:szCs w:val="32"/>
        </w:rPr>
        <w:t>4</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济南机场海关202</w:t>
      </w:r>
      <w:r>
        <w:rPr>
          <w:rFonts w:ascii="Times New Roman" w:eastAsia="方正仿宋_GBK" w:hAnsi="Times New Roman"/>
          <w:sz w:val="32"/>
          <w:szCs w:val="32"/>
        </w:rPr>
        <w:t>4</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九、关于济南机场海关202</w:t>
      </w:r>
      <w:r>
        <w:rPr>
          <w:rFonts w:eastAsia="方正黑体_GBK"/>
          <w:sz w:val="32"/>
          <w:szCs w:val="32"/>
        </w:rPr>
        <w:t>4</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济南机场海关202</w:t>
      </w:r>
      <w:r>
        <w:rPr>
          <w:rFonts w:ascii="Times New Roman" w:eastAsia="方正仿宋_GBK" w:hAnsi="Times New Roman"/>
          <w:sz w:val="32"/>
          <w:szCs w:val="32"/>
        </w:rPr>
        <w:t>4</w:t>
      </w:r>
      <w:r>
        <w:rPr>
          <w:rFonts w:ascii="Times New Roman" w:eastAsia="方正仿宋_GBK" w:hAnsi="Times New Roman" w:hint="eastAsia"/>
          <w:sz w:val="32"/>
          <w:szCs w:val="32"/>
        </w:rPr>
        <w:t>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年济南机场海关机关运行经费财政拨款预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317.04万元</w:t>
      </w:r>
      <w:r>
        <w:rPr>
          <w:rFonts w:ascii="Times New Roman" w:eastAsia="方正仿宋_GBK" w:hAnsi="Times New Roman" w:hint="eastAsia"/>
          <w:sz w:val="32"/>
          <w:szCs w:val="32"/>
        </w:rPr>
        <w:t>，较202</w:t>
      </w:r>
      <w:r>
        <w:rPr>
          <w:rFonts w:ascii="Times New Roman" w:eastAsia="方正仿宋_GBK" w:hAnsi="Times New Roman"/>
          <w:sz w:val="32"/>
          <w:szCs w:val="32"/>
        </w:rPr>
        <w:t>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增加13.39</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增加4.41</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人员增加导致</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年济南机场海关政府采购预算总额</w:t>
      </w:r>
      <w:r>
        <w:rPr>
          <w:rFonts w:ascii="Times New Roman" w:eastAsia="方正仿宋_GBK" w:hAnsi="Times New Roman"/>
          <w:sz w:val="32"/>
          <w:szCs w:val="32"/>
        </w:rPr>
        <w:t>6.92</w:t>
      </w:r>
      <w:r>
        <w:rPr>
          <w:rFonts w:ascii="Times New Roman" w:eastAsia="方正仿宋_GBK" w:hAnsi="Times New Roman" w:hint="eastAsia"/>
          <w:sz w:val="32"/>
          <w:szCs w:val="32"/>
        </w:rPr>
        <w:t>万元，其中：政府采购货物预算</w:t>
      </w:r>
      <w:r>
        <w:rPr>
          <w:rFonts w:ascii="Times New Roman" w:eastAsia="方正仿宋_GBK" w:hAnsi="Times New Roman"/>
          <w:sz w:val="32"/>
          <w:szCs w:val="32"/>
        </w:rPr>
        <w:t>6.92</w:t>
      </w:r>
      <w:r>
        <w:rPr>
          <w:rFonts w:ascii="Times New Roman" w:eastAsia="方正仿宋_GBK" w:hAnsi="Times New Roman" w:hint="eastAsia"/>
          <w:sz w:val="32"/>
          <w:szCs w:val="32"/>
        </w:rPr>
        <w:t>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3</w:t>
      </w:r>
      <w:r>
        <w:rPr>
          <w:rFonts w:ascii="Times New Roman" w:eastAsia="方正仿宋_GBK" w:hAnsi="Times New Roman" w:hint="eastAsia"/>
          <w:color w:val="000000"/>
          <w:sz w:val="32"/>
          <w:szCs w:val="32"/>
        </w:rPr>
        <w:t>年12月31日，济南机场海关单位价值100万元以上的设备1台（套）。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pStyle w:val="493"/>
        <w:spacing w:line="560" w:lineRule="exact"/>
        <w:ind w:firstLineChars="200" w:firstLine="640"/>
        <w:rPr>
          <w:shd w:val="solid" w:color="FFFFFF" w:fill="FFFFFF"/>
        </w:rPr>
      </w:pPr>
      <w:r>
        <w:rPr>
          <w:rFonts w:hint="eastAsia"/>
          <w:shd w:val="solid" w:color="FFFFFF" w:fill="FFFFFF"/>
        </w:rPr>
        <w:t>202</w:t>
      </w:r>
      <w:r>
        <w:rPr>
          <w:shd w:val="solid" w:color="FFFFFF" w:fill="FFFFFF"/>
        </w:rPr>
        <w:t>4</w:t>
      </w:r>
      <w:r>
        <w:rPr>
          <w:rFonts w:hint="eastAsia"/>
          <w:shd w:val="solid" w:color="FFFFFF" w:fill="FFFFFF"/>
        </w:rPr>
        <w:t>年对济南机场海关一般公共预算拨款项目全面实施绩效目标管理，一级项目</w:t>
      </w:r>
      <w:r>
        <w:rPr>
          <w:shd w:val="solid" w:color="FFFFFF" w:fill="FFFFFF"/>
        </w:rPr>
        <w:t>3</w:t>
      </w:r>
      <w:r>
        <w:rPr>
          <w:rFonts w:hint="eastAsia"/>
          <w:shd w:val="solid" w:color="FFFFFF" w:fill="FFFFFF"/>
        </w:rPr>
        <w:t>个，二级项目</w:t>
      </w:r>
      <w:r>
        <w:rPr>
          <w:shd w:val="solid" w:color="FFFFFF" w:fill="FFFFFF"/>
        </w:rPr>
        <w:t>5</w:t>
      </w:r>
      <w:r>
        <w:rPr>
          <w:rFonts w:hint="eastAsia"/>
          <w:shd w:val="solid" w:color="FFFFFF" w:fill="FFFFFF"/>
        </w:rPr>
        <w:t>个。</w:t>
      </w:r>
      <w:r>
        <w:rPr>
          <w:shd w:val="solid" w:color="FFFFFF" w:fill="FFFFFF"/>
        </w:rPr>
        <w:t>一般公共预算二级项目绩效目标按规定向社会公开，见第五部分附件。</w:t>
      </w: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800" w:right="1440" w:bottom="1800" w:left="144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5"/>
        <w:gridCol w:w="728"/>
        <w:gridCol w:w="1909"/>
        <w:gridCol w:w="728"/>
        <w:gridCol w:w="1909"/>
        <w:gridCol w:w="1185"/>
        <w:gridCol w:w="2377"/>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国门生物安全专项项目绩效目标表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（2024年度）</w:t>
            </w:r>
          </w:p>
        </w:tc>
      </w:tr>
      <w:tr>
        <w:trPr>
          <w:trHeight w:val="434"/>
        </w:trPr>
        <w:tc>
          <w:tcPr>
            <w:tcW w:w="61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386"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34"/>
        </w:trPr>
        <w:tc>
          <w:tcPr>
            <w:tcW w:w="61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427"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3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92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613"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427"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167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3.50</w:t>
            </w:r>
          </w:p>
        </w:tc>
        <w:tc>
          <w:tcPr>
            <w:tcW w:w="1285"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分值（10）</w:t>
            </w:r>
          </w:p>
        </w:tc>
      </w:tr>
      <w:tr>
        <w:trPr>
          <w:trHeight w:val="434"/>
        </w:trPr>
        <w:tc>
          <w:tcPr>
            <w:tcW w:w="613" w:type="pct"/>
            <w:gridSpan w:val="2"/>
            <w:vMerge/>
            <w:tcBorders>
              <w:top w:val="nil"/>
              <w:left w:val="single" w:sz="6" w:space="0" w:color="auto"/>
              <w:bottom w:val="nil"/>
              <w:right w:val="single" w:sz="6" w:space="0" w:color="auto"/>
              <w:tl2br w:val="nil"/>
              <w:tr2bl w:val="nil"/>
            </w:tcBorders>
            <w:noWrap/>
            <w:vAlign w:val="center"/>
          </w:tcPr>
          <w:p/>
        </w:tc>
        <w:tc>
          <w:tcPr>
            <w:tcW w:w="1427"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167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3.50</w:t>
            </w:r>
          </w:p>
        </w:tc>
        <w:tc>
          <w:tcPr>
            <w:tcW w:w="1285" w:type="pct"/>
            <w:vMerge/>
            <w:tcBorders>
              <w:top w:val="nil"/>
              <w:left w:val="single" w:sz="6" w:space="0" w:color="auto"/>
              <w:bottom w:val="nil"/>
              <w:right w:val="single" w:sz="6" w:space="0" w:color="auto"/>
              <w:tl2br w:val="nil"/>
              <w:tr2bl w:val="nil"/>
            </w:tcBorders>
            <w:noWrap/>
            <w:vAlign w:val="center"/>
          </w:tcPr>
          <w:p/>
        </w:tc>
      </w:tr>
      <w:tr>
        <w:trPr>
          <w:trHeight w:val="434"/>
        </w:trPr>
        <w:tc>
          <w:tcPr>
            <w:tcW w:w="613" w:type="pct"/>
            <w:gridSpan w:val="2"/>
            <w:vMerge/>
            <w:tcBorders>
              <w:top w:val="nil"/>
              <w:left w:val="single" w:sz="6" w:space="0" w:color="auto"/>
              <w:bottom w:val="nil"/>
              <w:right w:val="single" w:sz="6" w:space="0" w:color="auto"/>
              <w:tl2br w:val="nil"/>
              <w:tr2bl w:val="nil"/>
            </w:tcBorders>
            <w:noWrap/>
            <w:vAlign w:val="center"/>
          </w:tcPr>
          <w:p/>
        </w:tc>
        <w:tc>
          <w:tcPr>
            <w:tcW w:w="1427"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167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85" w:type="pct"/>
            <w:vMerge/>
            <w:tcBorders>
              <w:top w:val="nil"/>
              <w:left w:val="single" w:sz="6" w:space="0" w:color="auto"/>
              <w:bottom w:val="nil"/>
              <w:right w:val="single" w:sz="6" w:space="0" w:color="auto"/>
              <w:tl2br w:val="nil"/>
              <w:tr2bl w:val="nil"/>
            </w:tcBorders>
            <w:noWrap/>
            <w:vAlign w:val="center"/>
          </w:tcPr>
          <w:p/>
        </w:tc>
      </w:tr>
      <w:tr>
        <w:trPr>
          <w:trHeight w:val="434"/>
        </w:trPr>
        <w:tc>
          <w:tcPr>
            <w:tcW w:w="613"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427"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1674"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85"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19"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80"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目标1：加强出入境动植物检疫工作各项能力建设，进一步夯实国门生物安全保障能力基础，促进监管能力和水平持续提升。</w:t>
            </w:r>
          </w:p>
          <w:p>
            <w:pPr>
              <w:rPr>
                <w:rFonts w:ascii="宋体" w:eastAsia="宋体" w:cs="宋体"/>
                <w:sz w:val="22"/>
              </w:rPr>
            </w:pPr>
          </w:p>
          <w:p>
            <w:pPr>
              <w:rPr>
                <w:rFonts w:ascii="宋体" w:eastAsia="宋体" w:cs="宋体"/>
                <w:sz w:val="22"/>
              </w:rPr>
            </w:pPr>
            <w:r>
              <w:rPr>
                <w:rFonts w:ascii="宋体" w:eastAsia="宋体" w:cs="宋体"/>
                <w:sz w:val="22"/>
              </w:rPr>
              <w:t>目标2：完成年度进出境动植物检验检疫常规工作任务，稳步推进各项改革事项，有效控制重大动植物疫情疫病和有毒有害物质传入传出，有效保障农林牧渔业生产安全、人民群众生命健康安全和生态安全。</w:t>
            </w:r>
          </w:p>
        </w:tc>
      </w:tr>
      <w:tr>
        <w:trPr>
          <w:trHeight w:val="599"/>
        </w:trPr>
        <w:tc>
          <w:tcPr>
            <w:tcW w:w="219"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3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3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427"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103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资产购置成本</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≤4万元</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3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国门生物安全培训（次数）</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样品送检次数</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≥20次</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国门生物安全宣传（次数）</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资产购置数量</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1批</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检出上报率（%）</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3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国门生物安全综合保障水平</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有所提升</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19" w:type="pct"/>
            <w:vMerge/>
            <w:tcBorders>
              <w:top w:val="nil"/>
              <w:left w:val="single" w:sz="6" w:space="0" w:color="auto"/>
              <w:bottom w:val="single" w:sz="6" w:space="0" w:color="auto"/>
              <w:right w:val="single" w:sz="6" w:space="0" w:color="auto"/>
              <w:tl2br w:val="nil"/>
              <w:tr2bl w:val="nil"/>
            </w:tcBorders>
            <w:noWrap/>
            <w:vAlign w:val="center"/>
          </w:tcPr>
          <w:p/>
        </w:tc>
        <w:tc>
          <w:tcPr>
            <w:tcW w:w="3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满意度指标</w:t>
            </w:r>
          </w:p>
        </w:tc>
        <w:tc>
          <w:tcPr>
            <w:tcW w:w="103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服务对象满意度指标</w:t>
            </w:r>
          </w:p>
        </w:tc>
        <w:tc>
          <w:tcPr>
            <w:tcW w:w="1427"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服务对象满意度(%)</w:t>
            </w:r>
          </w:p>
        </w:tc>
        <w:tc>
          <w:tcPr>
            <w:tcW w:w="640"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28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2"/>
        <w:gridCol w:w="1096"/>
        <w:gridCol w:w="1876"/>
        <w:gridCol w:w="902"/>
        <w:gridCol w:w="1876"/>
        <w:gridCol w:w="1878"/>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进出口食品及化妆品安全专项项目绩效目标表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（2024年度）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0.50</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0.50</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1．组织实施对进口食品的检验检疫和监督管理；                                   </w:t>
            </w:r>
          </w:p>
          <w:p>
            <w:pPr>
              <w:rPr>
                <w:rFonts w:ascii="宋体" w:eastAsia="宋体" w:cs="宋体"/>
                <w:sz w:val="22"/>
              </w:rPr>
            </w:pPr>
            <w:r>
              <w:rPr>
                <w:rFonts w:ascii="宋体" w:eastAsia="宋体" w:cs="宋体"/>
                <w:sz w:val="22"/>
              </w:rPr>
              <w:t>2.组织食品安全监管人员业务培训；</w:t>
            </w:r>
          </w:p>
          <w:p>
            <w:pPr>
              <w:rPr>
                <w:rFonts w:ascii="宋体" w:eastAsia="宋体" w:cs="宋体"/>
                <w:sz w:val="22"/>
              </w:rPr>
            </w:pPr>
            <w:r>
              <w:rPr>
                <w:rFonts w:ascii="宋体" w:eastAsia="宋体" w:cs="宋体"/>
                <w:sz w:val="22"/>
              </w:rPr>
              <w:t>3.定期组织食品安全宣传工作，提高监管人员政策水平与业务能力。</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食品安全宣传次数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口岸食品抽检计划完成率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食品安全宣传工作普及度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有所提升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服务对象对海关工作满意度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2"/>
        <w:gridCol w:w="1096"/>
        <w:gridCol w:w="1876"/>
        <w:gridCol w:w="902"/>
        <w:gridCol w:w="1876"/>
        <w:gridCol w:w="1878"/>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口岸公共卫生安全专项项目绩效目标表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（2024年度）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目标1：巩固传染病疫情防控能力基础，完成年度外来传染病检测常规工作任务，保障国家公共卫生安全；</w:t>
            </w:r>
          </w:p>
          <w:p>
            <w:pPr>
              <w:rPr>
                <w:rFonts w:ascii="宋体" w:eastAsia="宋体" w:cs="宋体"/>
                <w:sz w:val="22"/>
              </w:rPr>
            </w:pPr>
            <w:r>
              <w:rPr>
                <w:rFonts w:ascii="宋体" w:eastAsia="宋体" w:cs="宋体"/>
                <w:sz w:val="22"/>
              </w:rPr>
              <w:t>目标2：对境内外传染病疫情风险、病媒生物进行监控监测，防范输入型传染病传入传出；</w:t>
            </w:r>
          </w:p>
          <w:p>
            <w:pPr>
              <w:rPr>
                <w:rFonts w:ascii="宋体" w:eastAsia="宋体" w:cs="宋体"/>
                <w:sz w:val="22"/>
              </w:rPr>
            </w:pPr>
            <w:r>
              <w:rPr>
                <w:rFonts w:ascii="宋体" w:eastAsia="宋体" w:cs="宋体"/>
                <w:sz w:val="22"/>
              </w:rPr>
              <w:t>目标3：对传染病防控相关知识进行普及性宣传，进行应急演练，提高人民群众防范重大传染病的意识。</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重大传染病防控宣传</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应急演练</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口岸传染病疫情风险评估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病媒生物监测覆盖率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病媒生物监测计划完成率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全国口岸食品安全抽检计划完成率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防控重大输入性传染病疫情效果</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显著</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服务对象对海关工作满意度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2"/>
        <w:gridCol w:w="1096"/>
        <w:gridCol w:w="1876"/>
        <w:gridCol w:w="902"/>
        <w:gridCol w:w="1876"/>
        <w:gridCol w:w="1878"/>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（2024年度）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47.21</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47.21</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1.保障业务现场正常运行。</w:t>
            </w:r>
          </w:p>
          <w:p>
            <w:pPr>
              <w:rPr>
                <w:rFonts w:ascii="宋体" w:eastAsia="宋体" w:cs="宋体"/>
                <w:sz w:val="22"/>
              </w:rPr>
            </w:pPr>
            <w:r>
              <w:rPr>
                <w:rFonts w:ascii="宋体" w:eastAsia="宋体" w:cs="宋体"/>
                <w:sz w:val="22"/>
              </w:rPr>
              <w:t>2.保障车辆日常车辆运维。</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每辆执法执勤车辆运维成本</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≤3万元</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年均车辆大修次数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业务现场聘用制人员人数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≥10人</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入境航班上岗查验率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公务用车使用效率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提高</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行政相对人满意度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2"/>
        <w:gridCol w:w="1096"/>
        <w:gridCol w:w="1876"/>
        <w:gridCol w:w="902"/>
        <w:gridCol w:w="1876"/>
        <w:gridCol w:w="1878"/>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监管查验技术装备设备购建及能力保障专项项目绩效目标表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（2024年度）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35.00</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35.00</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31"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1.做好口岸监管工作用犬工作的正常运行与维护，保障监管工作用犬正常购置/租用、饲养、初训与复训、考核、使用等。</w:t>
            </w:r>
          </w:p>
          <w:p>
            <w:pPr>
              <w:rPr>
                <w:rFonts w:ascii="宋体" w:eastAsia="宋体" w:cs="宋体"/>
                <w:sz w:val="22"/>
              </w:rPr>
            </w:pPr>
            <w:r>
              <w:rPr>
                <w:rFonts w:ascii="宋体" w:eastAsia="宋体" w:cs="宋体"/>
                <w:sz w:val="22"/>
              </w:rPr>
              <w:t xml:space="preserve">2. 开展口岸反恐和应急演练相关工作及口岸监管相关工作。                        </w:t>
            </w:r>
          </w:p>
          <w:p>
            <w:pPr>
              <w:rPr>
                <w:rFonts w:ascii="宋体" w:eastAsia="宋体" w:cs="宋体"/>
                <w:sz w:val="22"/>
              </w:rPr>
            </w:pPr>
            <w:r>
              <w:rPr>
                <w:rFonts w:ascii="宋体" w:eastAsia="宋体" w:cs="宋体"/>
                <w:sz w:val="22"/>
              </w:rPr>
              <w:t xml:space="preserve">3.使用效能：增强动植物有害生物随旅客携带物、邮寄物传入我国的防控能力，有效防范外来有害生物的入侵。           </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犬只复训费用</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≤15万元</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国家安全日宣传人次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≥2000人</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口岸反恐演练次数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犬只上岗考核合格率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反恐设备校准率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口岸监管环节反恐能力</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提升</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服务对象对海关工作满意度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hAnsi="Times New Roman"/>
          <w:sz w:val="32"/>
          <w:szCs w:val="32"/>
        </w:rPr>
      </w:pPr>
    </w:p>
    <w:sectPr>
      <w:pgSz w:w="11906" w:h="16838"/>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mc:AlternateContent>
        <mc:Choice Requires="wps">
          <w:drawing>
            <wp:anchor distT="0" distB="0" distL="114297" distR="114297" simplePos="0" relativeHeight="12" behindDoc="0" locked="0" layoutInCell="1" hidden="0" allowOverlap="1">
              <wp:simplePos x="0" y="0"/>
              <wp:positionH relativeFrom="margin">
                <wp:align>center</wp:align>
              </wp:positionH>
              <wp:positionV relativeFrom="paragraph">
                <wp:posOffset>3131821</wp:posOffset>
              </wp:positionV>
              <wp:extent cx="128778" cy="155195"/>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8778" cy="155195"/>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19</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yle="position:absolute;margin-left:-123.30002pt;margin-top:246.60008pt;width:10.140043pt;height:12.22009pt;z-index:12;mso-position-horizontal:center;mso-position-horizontal-relative:margin;mso-position-vertical:absolute;mso-wrap-distance-left:8.99983pt;mso-wrap-distance-right:8.99983pt;mso-wrap-style:none;">
              <v:stroke color="#000000"/>
              <v:textbox id="849"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19</w:t>
                    </w:r>
                    <w:r>
                      <w:rPr>
                        <w:sz w:val="20"/>
                        <w:szCs w:val="24"/>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9"/>
    <w:multiLevelType w:val="singleLevel"/>
    <w:tmpl w:val="00000000"/>
    <w:lvl w:ilvl="0">
      <w:start w:val="1"/>
      <w:numFmt w:val="bullet"/>
      <w:lvlRestart w:val="0"/>
      <w:lvlText w:val=""/>
      <w:lvlJc w:val="left"/>
      <w:pPr>
        <w:tabs>
          <w:tab w:val="num" w:pos="360"/>
        </w:tabs>
        <w:ind w:left="360" w:hanging="360"/>
      </w:pPr>
      <w:rPr>
        <w:rFonts w:ascii="Wingdings" w:hAnsi="Wingdings" w:hint="default"/>
      </w:rPr>
    </w:lvl>
  </w:abstractNum>
  <w:abstractNum w:abstractNumId="1">
    <w:nsid w:val="71DCAEFE"/>
    <w:multiLevelType w:val="singleLevel"/>
    <w:tmpl w:val="00000000"/>
    <w:lvl w:ilvl="0">
      <w:start w:val="1"/>
      <w:numFmt w:val="decimal"/>
      <w:lvlRestart w:val="0"/>
      <w:lvlText w:val="%1."/>
      <w:lvlJc w:val="left"/>
      <w:pPr>
        <w:tabs>
          <w:tab w:val="num" w:pos="360"/>
        </w:tabs>
        <w:ind w:left="360" w:hanging="360"/>
      </w:pPr>
    </w:lvl>
  </w:abstractNum>
  <w:abstractNum w:abstractNumId="2">
    <w:nsid w:val="0FFFFF83"/>
    <w:multiLevelType w:val="singleLevel"/>
    <w:tmpl w:val="00000000"/>
    <w:lvl w:ilvl="0">
      <w:start w:val="1"/>
      <w:numFmt w:val="bullet"/>
      <w:lvlRestart w:val="0"/>
      <w:lvlText w:val=""/>
      <w:lvlJc w:val="left"/>
      <w:pPr>
        <w:tabs>
          <w:tab w:val="num" w:pos="780"/>
        </w:tabs>
        <w:ind w:left="780" w:hanging="360"/>
      </w:pPr>
      <w:rPr>
        <w:rFonts w:ascii="Wingdings" w:hAnsi="Wingdings" w:hint="default"/>
      </w:rPr>
    </w:lvl>
  </w:abstractNum>
  <w:abstractNum w:abstractNumId="3">
    <w:nsid w:val="0FFFFF82"/>
    <w:multiLevelType w:val="singleLevel"/>
    <w:tmpl w:val="00000000"/>
    <w:lvl w:ilvl="0">
      <w:start w:val="1"/>
      <w:numFmt w:val="bullet"/>
      <w:lvlRestart w:val="0"/>
      <w:pStyle w:val="39"/>
      <w:lvlText w:val=""/>
      <w:lvlJc w:val="left"/>
      <w:pPr>
        <w:tabs>
          <w:tab w:val="num" w:pos="1200"/>
        </w:tabs>
        <w:ind w:left="1200" w:hanging="360"/>
      </w:pPr>
      <w:rPr>
        <w:rFonts w:ascii="Wingdings" w:hAnsi="Wingdings" w:hint="default"/>
      </w:rPr>
    </w:lvl>
  </w:abstractNum>
  <w:abstractNum w:abstractNumId="4">
    <w:nsid w:val="C3BBA208"/>
    <w:multiLevelType w:val="singleLevel"/>
    <w:tmpl w:val="00000000"/>
    <w:lvl w:ilvl="0">
      <w:start w:val="1"/>
      <w:numFmt w:val="bullet"/>
      <w:lvlRestart w:val="0"/>
      <w:pStyle w:val="40"/>
      <w:lvlText w:val=""/>
      <w:lvlJc w:val="left"/>
      <w:pPr>
        <w:tabs>
          <w:tab w:val="num" w:pos="1620"/>
        </w:tabs>
        <w:ind w:left="1620" w:hanging="360"/>
      </w:pPr>
      <w:rPr>
        <w:rFonts w:ascii="Wingdings" w:hAnsi="Wingdings" w:hint="default"/>
      </w:rPr>
    </w:lvl>
  </w:abstractNum>
  <w:abstractNum w:abstractNumId="5">
    <w:nsid w:val="7A6F4734"/>
    <w:multiLevelType w:val="singleLevel"/>
    <w:tmpl w:val="00000000"/>
    <w:lvl w:ilvl="0">
      <w:start w:val="1"/>
      <w:numFmt w:val="bullet"/>
      <w:lvlRestart w:val="0"/>
      <w:pStyle w:val="41"/>
      <w:lvlText w:val=""/>
      <w:lvlJc w:val="left"/>
      <w:pPr>
        <w:tabs>
          <w:tab w:val="num" w:pos="2040"/>
        </w:tabs>
        <w:ind w:left="2040" w:hanging="360"/>
      </w:pPr>
      <w:rPr>
        <w:rFonts w:ascii="Wingdings" w:hAnsi="Wingdings" w:hint="default"/>
      </w:rPr>
    </w:lvl>
  </w:abstractNum>
  <w:abstractNum w:abstractNumId="6">
    <w:nsid w:val="C58D0F2B"/>
    <w:multiLevelType w:val="singleLevel"/>
    <w:tmpl w:val="00000000"/>
    <w:lvl w:ilvl="0">
      <w:start w:val="1"/>
      <w:numFmt w:val="decimal"/>
      <w:lvlRestart w:val="0"/>
      <w:pStyle w:val="42"/>
      <w:lvlText w:val="%1."/>
      <w:lvlJc w:val="left"/>
      <w:pPr>
        <w:tabs>
          <w:tab w:val="num" w:pos="780"/>
        </w:tabs>
        <w:ind w:left="780" w:hanging="360"/>
      </w:pPr>
    </w:lvl>
  </w:abstractNum>
  <w:abstractNum w:abstractNumId="7">
    <w:nsid w:val="0FFFFF7E"/>
    <w:multiLevelType w:val="singleLevel"/>
    <w:tmpl w:val="00000000"/>
    <w:lvl w:ilvl="0">
      <w:start w:val="1"/>
      <w:numFmt w:val="decimal"/>
      <w:lvlRestart w:val="0"/>
      <w:lvlText w:val="%1."/>
      <w:lvlJc w:val="left"/>
      <w:pPr>
        <w:tabs>
          <w:tab w:val="num" w:pos="1200"/>
        </w:tabs>
        <w:ind w:left="1200" w:hanging="360"/>
      </w:pPr>
    </w:lvl>
  </w:abstractNum>
  <w:abstractNum w:abstractNumId="8">
    <w:nsid w:val="0FFFFF7D"/>
    <w:multiLevelType w:val="singleLevel"/>
    <w:tmpl w:val="00000000"/>
    <w:lvl w:ilvl="0">
      <w:start w:val="1"/>
      <w:numFmt w:val="decimal"/>
      <w:lvlRestart w:val="0"/>
      <w:lvlText w:val="%1."/>
      <w:lvlJc w:val="left"/>
      <w:pPr>
        <w:tabs>
          <w:tab w:val="num" w:pos="1620"/>
        </w:tabs>
        <w:ind w:left="1620" w:hanging="360"/>
      </w:pPr>
    </w:lvl>
  </w:abstractNum>
  <w:abstractNum w:abstractNumId="9">
    <w:nsid w:val="0FFFFF7C"/>
    <w:multiLevelType w:val="singleLevel"/>
    <w:tmpl w:val="00000000"/>
    <w:lvl w:ilvl="0">
      <w:start w:val="1"/>
      <w:numFmt w:val="decimal"/>
      <w:lvlRestart w:val="0"/>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4"/>
  <w:doNotDisplayPageBoundaries/>
  <w:bordersDoNotSurroundHeader/>
  <w:bordersDoNotSurroundFooter/>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List Paragraph"/>
    <w:basedOn w:val="0"/>
    <w:pPr>
      <w:ind w:firstLineChars="200" w:firstLine="200"/>
    </w:pPr>
  </w:style>
  <w:style w:type="paragraph" w:customStyle="1" w:styleId="31">
    <w:name w:val="样式 2 三号"/>
    <w:next w:val="32"/>
    <w:pPr>
      <w:widowControl w:val="0"/>
      <w:jc w:val="both"/>
    </w:pPr>
    <w:rPr>
      <w:rFonts w:ascii="Times New Roman" w:eastAsia="方正仿宋_GBK" w:cs="Times New Roman" w:hAnsi="Times New Roman"/>
      <w:kern w:val="2"/>
      <w:sz w:val="32"/>
      <w:szCs w:val="32"/>
      <w:lang w:val="en-US" w:eastAsia="zh-CN" w:bidi="ar-SA"/>
    </w:rPr>
  </w:style>
  <w:style w:type="paragraph" w:styleId="32">
    <w:name w:val="index 8"/>
    <w:basedOn w:val="0"/>
    <w:autoRedefine/>
    <w:next w:val="0"/>
    <w:pPr>
      <w:ind w:leftChars="1400" w:left="1400"/>
    </w:pPr>
  </w:style>
  <w:style w:type="character" w:customStyle="1" w:styleId="33">
    <w:name w:val="im-content1"/>
    <w:basedOn w:val="10"/>
    <w:rPr>
      <w:vanish w:val="0"/>
      <w:color w:val="000000"/>
    </w:rPr>
  </w:style>
  <w:style w:type="character" w:customStyle="1" w:styleId="34">
    <w:name w:val="keyword1"/>
    <w:basedOn w:val="10"/>
    <w:rPr>
      <w:shd w:val="clear" w:color="auto" w:fill="FFFF00"/>
    </w:rPr>
  </w:style>
  <w:style w:type="paragraph" w:customStyle="1" w:styleId="35">
    <w:name w:val="样式 3 三号"/>
    <w:next w:val="0"/>
    <w:pPr>
      <w:widowControl w:val="0"/>
      <w:spacing w:after="80"/>
      <w:jc w:val="both"/>
    </w:pPr>
    <w:rPr>
      <w:rFonts w:ascii="Times New Roman" w:eastAsia="方正仿宋_GBK" w:cs="Times New Roman" w:hAnsi="Times New Roman"/>
      <w:kern w:val="2"/>
      <w:sz w:val="32"/>
      <w:lang w:val="en-US" w:eastAsia="zh-CN" w:bidi="ar-SA"/>
    </w:rPr>
  </w:style>
  <w:style w:type="paragraph" w:customStyle="1" w:styleId="36">
    <w:name w:val="样式 5 三号"/>
    <w:next w:val="37"/>
    <w:rPr>
      <w:rFonts w:ascii="方正仿宋_GBK" w:eastAsia="方正仿宋_GBK" w:cs="Times New Roman"/>
      <w:kern w:val="2"/>
      <w:sz w:val="32"/>
      <w:lang w:val="en-US" w:eastAsia="zh-CN" w:bidi="ar-SA"/>
    </w:rPr>
  </w:style>
  <w:style w:type="paragraph" w:styleId="37">
    <w:name w:val="index 5"/>
    <w:basedOn w:val="0"/>
    <w:autoRedefine/>
    <w:next w:val="0"/>
    <w:pPr>
      <w:ind w:leftChars="800" w:left="800"/>
    </w:pPr>
  </w:style>
  <w:style w:type="paragraph" w:customStyle="1" w:styleId="38">
    <w:name w:val="样式 小四"/>
    <w:pPr>
      <w:widowControl w:val="0"/>
      <w:spacing w:line="240" w:lineRule="auto"/>
      <w:jc w:val="left"/>
    </w:pPr>
    <w:rPr>
      <w:rFonts w:ascii="宋体" w:eastAsia="宋体" w:cs="Times New Roman"/>
      <w:kern w:val="2"/>
      <w:sz w:val="24"/>
      <w:szCs w:val="21"/>
      <w:lang w:val="en-US" w:eastAsia="zh-CN" w:bidi="ar-SA"/>
    </w:rPr>
  </w:style>
  <w:style w:type="paragraph" w:styleId="39">
    <w:name w:val="caption"/>
    <w:basedOn w:val="0"/>
    <w:next w:val="0"/>
    <w:rPr>
      <w:rFonts w:ascii="Arial" w:eastAsia="黑体" w:hAnsi="Arial"/>
      <w:b/>
      <w:bCs/>
      <w:sz w:val="20"/>
      <w:szCs w:val="20"/>
    </w:rPr>
  </w:style>
  <w:style w:type="paragraph" w:styleId="40">
    <w:name w:val="table of figures"/>
    <w:basedOn w:val="0"/>
    <w:next w:val="0"/>
  </w:style>
  <w:style w:type="paragraph" w:styleId="41">
    <w:name w:val="envelope address"/>
    <w:basedOn w:val="0"/>
    <w:pPr>
      <w:snapToGrid w:val="0"/>
      <w:ind w:left="2880"/>
    </w:pPr>
    <w:rPr>
      <w:rFonts w:ascii="Arial" w:hAnsi="Arial"/>
      <w:sz w:val="24"/>
      <w:szCs w:val="24"/>
    </w:rPr>
  </w:style>
  <w:style w:type="paragraph" w:styleId="42">
    <w:name w:val="envelope return"/>
    <w:basedOn w:val="0"/>
    <w:pPr>
      <w:snapToGrid w:val="0"/>
    </w:pPr>
    <w:rPr>
      <w:rFonts w:ascii="Arial" w:hAnsi="Arial"/>
    </w:rPr>
  </w:style>
  <w:style w:type="character" w:styleId="43">
    <w:name w:val="footnote reference"/>
    <w:basedOn w:val="10"/>
    <w:rPr>
      <w:vertAlign w:val="superscript"/>
    </w:rPr>
  </w:style>
  <w:style w:type="character" w:styleId="44">
    <w:name w:val="annotation reference"/>
    <w:basedOn w:val="10"/>
    <w:rPr>
      <w:sz w:val="21"/>
      <w:szCs w:val="21"/>
    </w:rPr>
  </w:style>
  <w:style w:type="character" w:styleId="45">
    <w:name w:val="line number"/>
    <w:basedOn w:val="10"/>
  </w:style>
  <w:style w:type="character" w:styleId="46">
    <w:name w:val="endnote reference"/>
    <w:basedOn w:val="10"/>
    <w:rPr>
      <w:vertAlign w:val="superscript"/>
    </w:rPr>
  </w:style>
  <w:style w:type="paragraph" w:styleId="47">
    <w:name w:val="endnote text"/>
    <w:basedOn w:val="0"/>
    <w:pPr>
      <w:snapToGrid w:val="0"/>
      <w:jc w:val="left"/>
    </w:pPr>
  </w:style>
  <w:style w:type="paragraph" w:styleId="48">
    <w:name w:val="table of authorities"/>
    <w:basedOn w:val="0"/>
    <w:next w:val="0"/>
    <w:pPr>
      <w:ind w:left="420"/>
    </w:pPr>
  </w:style>
  <w:style w:type="paragraph" w:styleId="4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 w:type="paragraph" w:styleId="50">
    <w:name w:val="toa heading"/>
    <w:basedOn w:val="0"/>
    <w:next w:val="0"/>
    <w:pPr>
      <w:spacing w:before="120"/>
    </w:pPr>
    <w:rPr>
      <w:rFonts w:ascii="Arial" w:hAnsi="Arial"/>
      <w:sz w:val="24"/>
      <w:szCs w:val="24"/>
    </w:rPr>
  </w:style>
  <w:style w:type="paragraph" w:styleId="51">
    <w:name w:val="List"/>
    <w:basedOn w:val="0"/>
    <w:pPr>
      <w:ind w:left="420" w:hanging="420"/>
    </w:pPr>
  </w:style>
  <w:style w:type="paragraph" w:styleId="52">
    <w:name w:val="List Bullet"/>
    <w:basedOn w:val="0"/>
    <w:pPr>
      <w:numPr>
        <w:ilvl w:val="0"/>
        <w:numId w:val="1"/>
      </w:numPr>
    </w:pPr>
  </w:style>
  <w:style w:type="paragraph" w:styleId="53">
    <w:name w:val="List Number"/>
    <w:basedOn w:val="0"/>
    <w:pPr>
      <w:numPr>
        <w:ilvl w:val="0"/>
        <w:numId w:val="2"/>
      </w:numPr>
    </w:pPr>
  </w:style>
  <w:style w:type="paragraph" w:styleId="54">
    <w:name w:val="List 2"/>
    <w:basedOn w:val="0"/>
    <w:pPr>
      <w:ind w:left="840" w:hanging="420"/>
    </w:pPr>
  </w:style>
  <w:style w:type="paragraph" w:styleId="55">
    <w:name w:val="List 3"/>
    <w:basedOn w:val="0"/>
    <w:pPr>
      <w:ind w:left="1260" w:hanging="420"/>
    </w:pPr>
  </w:style>
  <w:style w:type="paragraph" w:styleId="56">
    <w:name w:val="List 4"/>
    <w:basedOn w:val="0"/>
    <w:pPr>
      <w:ind w:left="1680" w:hanging="420"/>
    </w:pPr>
  </w:style>
  <w:style w:type="paragraph" w:styleId="57">
    <w:name w:val="List 5"/>
    <w:basedOn w:val="0"/>
    <w:pPr>
      <w:ind w:left="2100" w:hanging="420"/>
    </w:pPr>
  </w:style>
  <w:style w:type="paragraph" w:styleId="58">
    <w:name w:val="List Bullet 2"/>
    <w:basedOn w:val="0"/>
    <w:pPr>
      <w:numPr>
        <w:ilvl w:val="0"/>
        <w:numId w:val="3"/>
      </w:numPr>
    </w:pPr>
  </w:style>
  <w:style w:type="paragraph" w:styleId="59">
    <w:name w:val="List Bullet 3"/>
    <w:basedOn w:val="0"/>
    <w:pPr>
      <w:numPr>
        <w:ilvl w:val="0"/>
        <w:numId w:val="4"/>
      </w:numPr>
    </w:pPr>
  </w:style>
  <w:style w:type="paragraph" w:styleId="60">
    <w:name w:val="List Bullet 4"/>
    <w:basedOn w:val="0"/>
    <w:pPr>
      <w:numPr>
        <w:ilvl w:val="0"/>
        <w:numId w:val="5"/>
      </w:numPr>
    </w:pPr>
  </w:style>
  <w:style w:type="paragraph" w:styleId="61">
    <w:name w:val="List Bullet 5"/>
    <w:basedOn w:val="0"/>
    <w:pPr>
      <w:numPr>
        <w:ilvl w:val="0"/>
        <w:numId w:val="6"/>
      </w:numPr>
    </w:pPr>
  </w:style>
  <w:style w:type="paragraph" w:styleId="62">
    <w:name w:val="List Number 2"/>
    <w:basedOn w:val="0"/>
    <w:pPr>
      <w:numPr>
        <w:ilvl w:val="0"/>
        <w:numId w:val="7"/>
      </w:numPr>
    </w:pPr>
  </w:style>
  <w:style w:type="paragraph" w:styleId="63">
    <w:name w:val="List Number 3"/>
    <w:basedOn w:val="0"/>
    <w:pPr>
      <w:numPr>
        <w:ilvl w:val="0"/>
        <w:numId w:val="8"/>
      </w:numPr>
    </w:pPr>
  </w:style>
  <w:style w:type="paragraph" w:styleId="64">
    <w:name w:val="List Number 4"/>
    <w:basedOn w:val="0"/>
    <w:pPr>
      <w:numPr>
        <w:ilvl w:val="0"/>
        <w:numId w:val="9"/>
      </w:numPr>
    </w:pPr>
  </w:style>
  <w:style w:type="paragraph" w:styleId="65">
    <w:name w:val="List Number 5"/>
    <w:basedOn w:val="0"/>
    <w:pPr>
      <w:numPr>
        <w:ilvl w:val="0"/>
        <w:numId w:val="10"/>
      </w:numPr>
    </w:pPr>
  </w:style>
  <w:style w:type="paragraph" w:styleId="66">
    <w:name w:val="Title"/>
    <w:basedOn w:val="0"/>
    <w:pPr>
      <w:spacing w:before="240" w:after="60"/>
      <w:jc w:val="center"/>
      <w:outlineLvl w:val="0"/>
    </w:pPr>
    <w:rPr>
      <w:rFonts w:ascii="Arial" w:hAnsi="Arial"/>
      <w:b/>
      <w:bCs/>
      <w:sz w:val="32"/>
      <w:szCs w:val="32"/>
    </w:rPr>
  </w:style>
  <w:style w:type="paragraph" w:styleId="67">
    <w:name w:val="Closing"/>
    <w:basedOn w:val="0"/>
    <w:pPr>
      <w:ind w:left="4320"/>
    </w:pPr>
  </w:style>
  <w:style w:type="paragraph" w:styleId="68">
    <w:name w:val="Signature"/>
    <w:basedOn w:val="0"/>
    <w:pPr>
      <w:ind w:left="4320"/>
    </w:pPr>
  </w:style>
  <w:style w:type="paragraph" w:styleId="69">
    <w:name w:val="Body Text"/>
    <w:basedOn w:val="0"/>
    <w:pPr>
      <w:spacing w:after="120"/>
    </w:pPr>
  </w:style>
  <w:style w:type="paragraph" w:styleId="70">
    <w:name w:val="Body Text Indent"/>
    <w:basedOn w:val="0"/>
    <w:pPr>
      <w:spacing w:after="120"/>
      <w:ind w:left="420"/>
    </w:pPr>
  </w:style>
  <w:style w:type="paragraph" w:customStyle="1" w:styleId="71">
    <w:name w:val="样式 10 磅"/>
    <w:pPr>
      <w:widowControl w:val="0"/>
      <w:jc w:val="both"/>
    </w:pPr>
    <w:rPr>
      <w:rFonts w:ascii="Calibri" w:eastAsia="宋体" w:cs="Arial" w:hAnsi="Calibri"/>
      <w:kern w:val="2"/>
      <w:sz w:val="21"/>
      <w:szCs w:val="22"/>
      <w:lang w:val="en-US" w:eastAsia="zh-CN" w:bidi="ar-SA"/>
    </w:rPr>
  </w:style>
  <w:style w:type="paragraph" w:customStyle="1" w:styleId="72">
    <w:name w:val="样式 3 10 磅"/>
    <w:pPr>
      <w:widowControl w:val="0"/>
      <w:jc w:val="both"/>
    </w:pPr>
    <w:rPr>
      <w:rFonts w:ascii="Calibri" w:eastAsia="宋体" w:cs="Arial" w:hAnsi="Calibri"/>
      <w:kern w:val="2"/>
      <w:sz w:val="21"/>
      <w:szCs w:val="22"/>
      <w:lang w:val="en-US" w:eastAsia="zh-CN" w:bidi="ar-SA"/>
    </w:rPr>
  </w:style>
  <w:style w:type="paragraph" w:customStyle="1" w:styleId="73">
    <w:name w:val="样式 5 10 磅"/>
    <w:pPr>
      <w:widowControl w:val="0"/>
      <w:jc w:val="both"/>
    </w:pPr>
    <w:rPr>
      <w:rFonts w:ascii="Calibri" w:eastAsia="宋体" w:cs="Arial" w:hAnsi="Calibri"/>
      <w:kern w:val="2"/>
      <w:sz w:val="21"/>
      <w:szCs w:val="22"/>
      <w:lang w:val="en-US" w:eastAsia="zh-CN" w:bidi="ar-SA"/>
    </w:rPr>
  </w:style>
  <w:style w:type="paragraph" w:customStyle="1" w:styleId="74">
    <w:name w:val="样式 6 10 磅"/>
    <w:pPr>
      <w:widowControl w:val="0"/>
      <w:jc w:val="both"/>
    </w:pPr>
    <w:rPr>
      <w:rFonts w:ascii="Calibri" w:eastAsia="宋体" w:cs="Arial" w:hAnsi="Calibri"/>
      <w:kern w:val="2"/>
      <w:sz w:val="21"/>
      <w:szCs w:val="22"/>
      <w:lang w:val="en-US" w:eastAsia="zh-CN" w:bidi="ar-SA"/>
    </w:rPr>
  </w:style>
  <w:style w:type="paragraph" w:customStyle="1" w:styleId="75">
    <w:name w:val="样式 7 10 磅"/>
    <w:pPr>
      <w:widowControl w:val="0"/>
      <w:jc w:val="both"/>
    </w:pPr>
    <w:rPr>
      <w:rFonts w:ascii="Calibri" w:eastAsia="宋体" w:cs="Arial" w:hAnsi="Calibri"/>
      <w:kern w:val="2"/>
      <w:sz w:val="21"/>
      <w:szCs w:val="22"/>
      <w:lang w:val="en-US" w:eastAsia="zh-CN" w:bidi="ar-SA"/>
    </w:rPr>
  </w:style>
  <w:style w:type="paragraph" w:customStyle="1" w:styleId="76">
    <w:name w:val="样式 8 10 磅"/>
    <w:pPr>
      <w:widowControl w:val="0"/>
      <w:jc w:val="both"/>
    </w:pPr>
    <w:rPr>
      <w:rFonts w:ascii="Calibri" w:eastAsia="宋体" w:cs="Arial" w:hAnsi="Calibri"/>
      <w:kern w:val="2"/>
      <w:sz w:val="21"/>
      <w:szCs w:val="22"/>
      <w:lang w:val="en-US" w:eastAsia="zh-CN" w:bidi="ar-SA"/>
    </w:rPr>
  </w:style>
  <w:style w:type="paragraph" w:customStyle="1" w:styleId="77">
    <w:name w:val="样式 9 10 磅"/>
    <w:pPr>
      <w:widowControl w:val="0"/>
      <w:jc w:val="both"/>
    </w:pPr>
    <w:rPr>
      <w:rFonts w:ascii="Calibri" w:eastAsia="宋体" w:cs="Arial" w:hAnsi="Calibri"/>
      <w:kern w:val="2"/>
      <w:sz w:val="21"/>
      <w:szCs w:val="22"/>
      <w:lang w:val="en-US" w:eastAsia="zh-CN" w:bidi="ar-SA"/>
    </w:rPr>
  </w:style>
  <w:style w:type="paragraph" w:customStyle="1" w:styleId="78">
    <w:name w:val="样式 10 10 磅"/>
    <w:pPr>
      <w:widowControl w:val="0"/>
      <w:jc w:val="both"/>
    </w:pPr>
    <w:rPr>
      <w:rFonts w:ascii="Calibri" w:eastAsia="宋体" w:cs="Arial" w:hAnsi="Calibri"/>
      <w:kern w:val="2"/>
      <w:sz w:val="21"/>
      <w:szCs w:val="22"/>
      <w:lang w:val="en-US" w:eastAsia="zh-CN" w:bidi="ar-SA"/>
    </w:rPr>
  </w:style>
  <w:style w:type="paragraph" w:customStyle="1" w:styleId="79">
    <w:name w:val="样式 11 10 磅"/>
    <w:pPr>
      <w:widowControl w:val="0"/>
      <w:jc w:val="both"/>
    </w:pPr>
    <w:rPr>
      <w:rFonts w:ascii="Calibri" w:eastAsia="宋体" w:cs="Arial" w:hAnsi="Calibri"/>
      <w:kern w:val="2"/>
      <w:sz w:val="21"/>
      <w:szCs w:val="22"/>
      <w:lang w:val="en-US" w:eastAsia="zh-CN" w:bidi="ar-SA"/>
    </w:rPr>
  </w:style>
  <w:style w:type="paragraph" w:customStyle="1" w:styleId="80">
    <w:name w:val="样式 12 10 磅"/>
    <w:pPr>
      <w:widowControl w:val="0"/>
      <w:jc w:val="both"/>
    </w:pPr>
    <w:rPr>
      <w:rFonts w:ascii="Calibri" w:eastAsia="宋体" w:cs="Arial" w:hAnsi="Calibri"/>
      <w:kern w:val="2"/>
      <w:sz w:val="21"/>
      <w:szCs w:val="22"/>
      <w:lang w:val="en-US" w:eastAsia="zh-CN" w:bidi="ar-SA"/>
    </w:rPr>
  </w:style>
  <w:style w:type="paragraph" w:customStyle="1" w:styleId="81">
    <w:name w:val="样式 13 10 磅"/>
    <w:pPr>
      <w:widowControl w:val="0"/>
      <w:jc w:val="both"/>
    </w:pPr>
    <w:rPr>
      <w:rFonts w:ascii="Calibri" w:eastAsia="宋体" w:cs="Arial" w:hAnsi="Calibri"/>
      <w:kern w:val="2"/>
      <w:sz w:val="21"/>
      <w:szCs w:val="22"/>
      <w:lang w:val="en-US" w:eastAsia="zh-CN" w:bidi="ar-SA"/>
    </w:rPr>
  </w:style>
  <w:style w:type="paragraph" w:customStyle="1" w:styleId="82">
    <w:name w:val="样式 14 10 磅"/>
    <w:pPr>
      <w:widowControl w:val="0"/>
      <w:jc w:val="both"/>
    </w:pPr>
    <w:rPr>
      <w:rFonts w:ascii="Calibri" w:eastAsia="宋体" w:cs="Arial" w:hAnsi="Calibri"/>
      <w:kern w:val="2"/>
      <w:sz w:val="21"/>
      <w:szCs w:val="22"/>
      <w:lang w:val="en-US" w:eastAsia="zh-CN" w:bidi="ar-SA"/>
    </w:rPr>
  </w:style>
  <w:style w:type="paragraph" w:customStyle="1" w:styleId="83">
    <w:name w:val="样式 15 10 磅"/>
    <w:pPr>
      <w:widowControl w:val="0"/>
      <w:jc w:val="both"/>
    </w:pPr>
    <w:rPr>
      <w:rFonts w:ascii="Calibri" w:eastAsia="宋体" w:cs="Arial" w:hAnsi="Calibri"/>
      <w:kern w:val="2"/>
      <w:sz w:val="21"/>
      <w:szCs w:val="22"/>
      <w:lang w:val="en-US" w:eastAsia="zh-CN" w:bidi="ar-SA"/>
    </w:rPr>
  </w:style>
  <w:style w:type="paragraph" w:customStyle="1" w:styleId="84">
    <w:name w:val="样式 16 10 磅"/>
    <w:pPr>
      <w:widowControl w:val="0"/>
      <w:jc w:val="both"/>
    </w:pPr>
    <w:rPr>
      <w:rFonts w:ascii="Calibri" w:eastAsia="宋体" w:cs="Arial" w:hAnsi="Calibri"/>
      <w:kern w:val="2"/>
      <w:sz w:val="21"/>
      <w:szCs w:val="22"/>
      <w:lang w:val="en-US" w:eastAsia="zh-CN" w:bidi="ar-SA"/>
    </w:rPr>
  </w:style>
  <w:style w:type="paragraph" w:customStyle="1" w:styleId="85">
    <w:name w:val="样式 17 10 磅"/>
    <w:pPr>
      <w:widowControl w:val="0"/>
      <w:jc w:val="both"/>
    </w:pPr>
    <w:rPr>
      <w:rFonts w:ascii="Calibri" w:eastAsia="宋体" w:cs="Arial" w:hAnsi="Calibri"/>
      <w:kern w:val="2"/>
      <w:sz w:val="21"/>
      <w:szCs w:val="22"/>
      <w:lang w:val="en-US" w:eastAsia="zh-CN" w:bidi="ar-SA"/>
    </w:rPr>
  </w:style>
  <w:style w:type="paragraph" w:customStyle="1" w:styleId="86">
    <w:name w:val="样式 18 10 磅"/>
    <w:pPr>
      <w:widowControl w:val="0"/>
      <w:jc w:val="both"/>
    </w:pPr>
    <w:rPr>
      <w:rFonts w:ascii="Calibri" w:eastAsia="宋体" w:cs="Arial" w:hAnsi="Calibri"/>
      <w:kern w:val="2"/>
      <w:sz w:val="21"/>
      <w:szCs w:val="22"/>
      <w:lang w:val="en-US" w:eastAsia="zh-CN" w:bidi="ar-SA"/>
    </w:rPr>
  </w:style>
  <w:style w:type="paragraph" w:customStyle="1" w:styleId="87">
    <w:name w:val="样式 19 10 磅"/>
    <w:pPr>
      <w:widowControl w:val="0"/>
      <w:jc w:val="both"/>
    </w:pPr>
    <w:rPr>
      <w:rFonts w:ascii="Calibri" w:eastAsia="宋体" w:cs="Arial" w:hAnsi="Calibri"/>
      <w:kern w:val="2"/>
      <w:sz w:val="21"/>
      <w:szCs w:val="22"/>
      <w:lang w:val="en-US" w:eastAsia="zh-CN" w:bidi="ar-SA"/>
    </w:rPr>
  </w:style>
  <w:style w:type="paragraph" w:customStyle="1" w:styleId="88">
    <w:name w:val="样式 20 10 磅"/>
    <w:pPr>
      <w:widowControl w:val="0"/>
      <w:jc w:val="both"/>
    </w:pPr>
    <w:rPr>
      <w:rFonts w:ascii="Calibri" w:eastAsia="宋体" w:cs="Arial" w:hAnsi="Calibri"/>
      <w:kern w:val="2"/>
      <w:sz w:val="21"/>
      <w:szCs w:val="22"/>
      <w:lang w:val="en-US" w:eastAsia="zh-CN" w:bidi="ar-SA"/>
    </w:rPr>
  </w:style>
  <w:style w:type="paragraph" w:customStyle="1" w:styleId="89">
    <w:name w:val="样式 21 10 磅"/>
    <w:pPr>
      <w:widowControl w:val="0"/>
      <w:jc w:val="both"/>
    </w:pPr>
    <w:rPr>
      <w:rFonts w:ascii="Calibri" w:eastAsia="宋体" w:cs="Arial" w:hAnsi="Calibri"/>
      <w:kern w:val="2"/>
      <w:sz w:val="21"/>
      <w:szCs w:val="22"/>
      <w:lang w:val="en-US" w:eastAsia="zh-CN" w:bidi="ar-SA"/>
    </w:rPr>
  </w:style>
  <w:style w:type="paragraph" w:customStyle="1" w:styleId="90">
    <w:name w:val="样式 22 10 磅"/>
    <w:pPr>
      <w:widowControl w:val="0"/>
      <w:jc w:val="both"/>
    </w:pPr>
    <w:rPr>
      <w:rFonts w:ascii="Calibri" w:eastAsia="宋体" w:cs="Arial" w:hAnsi="Calibri"/>
      <w:kern w:val="2"/>
      <w:sz w:val="21"/>
      <w:szCs w:val="22"/>
      <w:lang w:val="en-US" w:eastAsia="zh-CN" w:bidi="ar-SA"/>
    </w:rPr>
  </w:style>
  <w:style w:type="paragraph" w:customStyle="1" w:styleId="91">
    <w:name w:val="样式 23 10 磅"/>
    <w:pPr>
      <w:widowControl w:val="0"/>
      <w:jc w:val="both"/>
    </w:pPr>
    <w:rPr>
      <w:rFonts w:ascii="Calibri" w:eastAsia="宋体" w:cs="Arial" w:hAnsi="Calibri"/>
      <w:kern w:val="2"/>
      <w:sz w:val="21"/>
      <w:szCs w:val="22"/>
      <w:lang w:val="en-US" w:eastAsia="zh-CN" w:bidi="ar-SA"/>
    </w:rPr>
  </w:style>
  <w:style w:type="paragraph" w:customStyle="1" w:styleId="92">
    <w:name w:val="样式 24 10 磅"/>
    <w:pPr>
      <w:widowControl w:val="0"/>
      <w:jc w:val="both"/>
    </w:pPr>
    <w:rPr>
      <w:rFonts w:ascii="Calibri" w:eastAsia="宋体" w:cs="Arial" w:hAnsi="Calibri"/>
      <w:kern w:val="2"/>
      <w:sz w:val="21"/>
      <w:szCs w:val="22"/>
      <w:lang w:val="en-US" w:eastAsia="zh-CN" w:bidi="ar-SA"/>
    </w:rPr>
  </w:style>
  <w:style w:type="paragraph" w:customStyle="1" w:styleId="93">
    <w:name w:val="样式 25 10 磅"/>
    <w:pPr>
      <w:widowControl w:val="0"/>
      <w:jc w:val="both"/>
    </w:pPr>
    <w:rPr>
      <w:rFonts w:ascii="Calibri" w:eastAsia="宋体" w:cs="Arial" w:hAnsi="Calibri"/>
      <w:kern w:val="2"/>
      <w:sz w:val="21"/>
      <w:szCs w:val="22"/>
      <w:lang w:val="en-US" w:eastAsia="zh-CN" w:bidi="ar-SA"/>
    </w:rPr>
  </w:style>
  <w:style w:type="paragraph" w:customStyle="1" w:styleId="94">
    <w:name w:val="样式 26 10 磅"/>
    <w:pPr>
      <w:widowControl w:val="0"/>
      <w:jc w:val="both"/>
    </w:pPr>
    <w:rPr>
      <w:rFonts w:ascii="Calibri" w:eastAsia="宋体" w:cs="Arial" w:hAnsi="Calibri"/>
      <w:kern w:val="2"/>
      <w:sz w:val="21"/>
      <w:szCs w:val="22"/>
      <w:lang w:val="en-US" w:eastAsia="zh-CN" w:bidi="ar-SA"/>
    </w:rPr>
  </w:style>
  <w:style w:type="paragraph" w:customStyle="1" w:styleId="95">
    <w:name w:val="样式 27 10 磅"/>
    <w:pPr>
      <w:widowControl w:val="0"/>
      <w:jc w:val="both"/>
    </w:pPr>
    <w:rPr>
      <w:rFonts w:ascii="Calibri" w:eastAsia="宋体" w:cs="Arial" w:hAnsi="Calibri"/>
      <w:kern w:val="2"/>
      <w:sz w:val="21"/>
      <w:szCs w:val="22"/>
      <w:lang w:val="en-US" w:eastAsia="zh-CN" w:bidi="ar-SA"/>
    </w:rPr>
  </w:style>
  <w:style w:type="paragraph" w:customStyle="1" w:styleId="96">
    <w:name w:val="样式 28 10 磅"/>
    <w:pPr>
      <w:widowControl w:val="0"/>
      <w:jc w:val="both"/>
    </w:pPr>
    <w:rPr>
      <w:rFonts w:ascii="Calibri" w:eastAsia="宋体" w:cs="Arial" w:hAnsi="Calibri"/>
      <w:kern w:val="2"/>
      <w:sz w:val="21"/>
      <w:szCs w:val="22"/>
      <w:lang w:val="en-US" w:eastAsia="zh-CN" w:bidi="ar-SA"/>
    </w:rPr>
  </w:style>
  <w:style w:type="paragraph" w:customStyle="1" w:styleId="97">
    <w:name w:val="样式 29 10 磅"/>
    <w:pPr>
      <w:widowControl w:val="0"/>
      <w:jc w:val="both"/>
    </w:pPr>
    <w:rPr>
      <w:rFonts w:ascii="Calibri" w:eastAsia="宋体" w:cs="Arial" w:hAnsi="Calibri"/>
      <w:kern w:val="2"/>
      <w:sz w:val="21"/>
      <w:szCs w:val="22"/>
      <w:lang w:val="en-US" w:eastAsia="zh-CN" w:bidi="ar-SA"/>
    </w:rPr>
  </w:style>
  <w:style w:type="paragraph" w:customStyle="1" w:styleId="98">
    <w:name w:val="样式 30 10 磅"/>
    <w:pPr>
      <w:widowControl w:val="0"/>
      <w:jc w:val="both"/>
    </w:pPr>
    <w:rPr>
      <w:rFonts w:ascii="Calibri" w:eastAsia="宋体" w:cs="Arial" w:hAnsi="Calibri"/>
      <w:kern w:val="2"/>
      <w:sz w:val="21"/>
      <w:szCs w:val="22"/>
      <w:lang w:val="en-US" w:eastAsia="zh-CN" w:bidi="ar-SA"/>
    </w:rPr>
  </w:style>
  <w:style w:type="paragraph" w:customStyle="1" w:styleId="99">
    <w:name w:val="样式 31 10 磅"/>
    <w:pPr>
      <w:widowControl w:val="0"/>
      <w:jc w:val="both"/>
    </w:pPr>
    <w:rPr>
      <w:rFonts w:ascii="Calibri" w:eastAsia="宋体" w:cs="Arial" w:hAnsi="Calibri"/>
      <w:kern w:val="2"/>
      <w:sz w:val="21"/>
      <w:szCs w:val="22"/>
      <w:lang w:val="en-US" w:eastAsia="zh-CN" w:bidi="ar-SA"/>
    </w:rPr>
  </w:style>
  <w:style w:type="paragraph" w:customStyle="1" w:styleId="100">
    <w:name w:val="样式 32 10 磅"/>
    <w:pPr>
      <w:widowControl w:val="0"/>
      <w:jc w:val="both"/>
    </w:pPr>
    <w:rPr>
      <w:rFonts w:ascii="Calibri" w:eastAsia="宋体" w:cs="Arial" w:hAnsi="Calibri"/>
      <w:kern w:val="2"/>
      <w:sz w:val="21"/>
      <w:szCs w:val="22"/>
      <w:lang w:val="en-US" w:eastAsia="zh-CN" w:bidi="ar-SA"/>
    </w:rPr>
  </w:style>
  <w:style w:type="paragraph" w:customStyle="1" w:styleId="101">
    <w:name w:val="样式 33 10 磅"/>
    <w:pPr>
      <w:widowControl w:val="0"/>
      <w:jc w:val="both"/>
    </w:pPr>
    <w:rPr>
      <w:rFonts w:ascii="Calibri" w:eastAsia="宋体" w:cs="Arial" w:hAnsi="Calibri"/>
      <w:kern w:val="2"/>
      <w:sz w:val="21"/>
      <w:szCs w:val="22"/>
      <w:lang w:val="en-US" w:eastAsia="zh-CN" w:bidi="ar-SA"/>
    </w:rPr>
  </w:style>
  <w:style w:type="paragraph" w:customStyle="1" w:styleId="102">
    <w:name w:val="样式 34 10 磅"/>
    <w:pPr>
      <w:widowControl w:val="0"/>
      <w:jc w:val="both"/>
    </w:pPr>
    <w:rPr>
      <w:rFonts w:ascii="Calibri" w:eastAsia="宋体" w:cs="Arial" w:hAnsi="Calibri"/>
      <w:kern w:val="2"/>
      <w:sz w:val="21"/>
      <w:szCs w:val="22"/>
      <w:lang w:val="en-US" w:eastAsia="zh-CN" w:bidi="ar-SA"/>
    </w:rPr>
  </w:style>
  <w:style w:type="paragraph" w:customStyle="1" w:styleId="103">
    <w:name w:val="样式 35 10 磅"/>
    <w:pPr>
      <w:widowControl w:val="0"/>
      <w:jc w:val="both"/>
    </w:pPr>
    <w:rPr>
      <w:rFonts w:ascii="Calibri" w:eastAsia="宋体" w:cs="Arial" w:hAnsi="Calibri"/>
      <w:kern w:val="2"/>
      <w:sz w:val="21"/>
      <w:szCs w:val="22"/>
      <w:lang w:val="en-US" w:eastAsia="zh-CN" w:bidi="ar-SA"/>
    </w:rPr>
  </w:style>
  <w:style w:type="paragraph" w:customStyle="1" w:styleId="104">
    <w:name w:val="样式 37 10 磅"/>
    <w:pPr>
      <w:widowControl w:val="0"/>
      <w:jc w:val="both"/>
    </w:pPr>
    <w:rPr>
      <w:rFonts w:ascii="Calibri" w:eastAsia="宋体" w:cs="Arial" w:hAnsi="Calibri"/>
      <w:kern w:val="2"/>
      <w:sz w:val="21"/>
      <w:szCs w:val="22"/>
      <w:lang w:val="en-US" w:eastAsia="zh-CN" w:bidi="ar-SA"/>
    </w:rPr>
  </w:style>
  <w:style w:type="paragraph" w:customStyle="1" w:styleId="105">
    <w:name w:val="样式 38 10 磅"/>
    <w:pPr>
      <w:widowControl w:val="0"/>
      <w:jc w:val="both"/>
    </w:pPr>
    <w:rPr>
      <w:rFonts w:ascii="Calibri" w:eastAsia="宋体" w:cs="Arial" w:hAnsi="Calibri"/>
      <w:kern w:val="2"/>
      <w:sz w:val="21"/>
      <w:szCs w:val="22"/>
      <w:lang w:val="en-US" w:eastAsia="zh-CN" w:bidi="ar-SA"/>
    </w:rPr>
  </w:style>
  <w:style w:type="paragraph" w:customStyle="1" w:styleId="106">
    <w:name w:val="样式 39 10 磅"/>
    <w:pPr>
      <w:widowControl w:val="0"/>
      <w:jc w:val="both"/>
    </w:pPr>
    <w:rPr>
      <w:rFonts w:ascii="Calibri" w:eastAsia="宋体" w:cs="Arial" w:hAnsi="Calibri"/>
      <w:kern w:val="2"/>
      <w:sz w:val="21"/>
      <w:szCs w:val="22"/>
      <w:lang w:val="en-US" w:eastAsia="zh-CN" w:bidi="ar-SA"/>
    </w:rPr>
  </w:style>
  <w:style w:type="paragraph" w:customStyle="1" w:styleId="107">
    <w:name w:val="样式 40 10 磅"/>
    <w:pPr>
      <w:widowControl w:val="0"/>
      <w:jc w:val="both"/>
    </w:pPr>
    <w:rPr>
      <w:rFonts w:ascii="Calibri" w:eastAsia="宋体" w:cs="Arial" w:hAnsi="Calibri"/>
      <w:kern w:val="2"/>
      <w:sz w:val="21"/>
      <w:szCs w:val="22"/>
      <w:lang w:val="en-US" w:eastAsia="zh-CN" w:bidi="ar-SA"/>
    </w:rPr>
  </w:style>
  <w:style w:type="paragraph" w:customStyle="1" w:styleId="108">
    <w:name w:val="样式 41 10 磅"/>
    <w:pPr>
      <w:widowControl w:val="0"/>
      <w:jc w:val="both"/>
    </w:pPr>
    <w:rPr>
      <w:rFonts w:ascii="Calibri" w:eastAsia="宋体" w:cs="Arial" w:hAnsi="Calibri"/>
      <w:kern w:val="2"/>
      <w:sz w:val="21"/>
      <w:szCs w:val="22"/>
      <w:lang w:val="en-US" w:eastAsia="zh-CN" w:bidi="ar-SA"/>
    </w:rPr>
  </w:style>
  <w:style w:type="paragraph" w:customStyle="1" w:styleId="109">
    <w:name w:val="样式 42 10 磅"/>
    <w:pPr>
      <w:widowControl w:val="0"/>
      <w:jc w:val="both"/>
    </w:pPr>
    <w:rPr>
      <w:rFonts w:ascii="Calibri" w:eastAsia="宋体" w:cs="Arial" w:hAnsi="Calibri"/>
      <w:kern w:val="2"/>
      <w:sz w:val="21"/>
      <w:szCs w:val="22"/>
      <w:lang w:val="en-US" w:eastAsia="zh-CN" w:bidi="ar-SA"/>
    </w:rPr>
  </w:style>
  <w:style w:type="paragraph" w:customStyle="1" w:styleId="110">
    <w:name w:val="样式 43 10 磅"/>
    <w:pPr>
      <w:widowControl w:val="0"/>
      <w:jc w:val="both"/>
    </w:pPr>
    <w:rPr>
      <w:rFonts w:ascii="Calibri" w:eastAsia="宋体" w:cs="Arial" w:hAnsi="Calibri"/>
      <w:kern w:val="2"/>
      <w:sz w:val="21"/>
      <w:szCs w:val="22"/>
      <w:lang w:val="en-US" w:eastAsia="zh-CN" w:bidi="ar-SA"/>
    </w:rPr>
  </w:style>
  <w:style w:type="paragraph" w:customStyle="1" w:styleId="111">
    <w:name w:val="样式 44 10 磅"/>
    <w:pPr>
      <w:widowControl w:val="0"/>
      <w:jc w:val="both"/>
    </w:pPr>
    <w:rPr>
      <w:rFonts w:ascii="Calibri" w:eastAsia="宋体" w:cs="Arial" w:hAnsi="Calibri"/>
      <w:kern w:val="2"/>
      <w:sz w:val="21"/>
      <w:szCs w:val="22"/>
      <w:lang w:val="en-US" w:eastAsia="zh-CN" w:bidi="ar-SA"/>
    </w:rPr>
  </w:style>
  <w:style w:type="paragraph" w:customStyle="1" w:styleId="112">
    <w:name w:val="样式 45 10 磅"/>
    <w:pPr>
      <w:widowControl w:val="0"/>
      <w:jc w:val="both"/>
    </w:pPr>
    <w:rPr>
      <w:rFonts w:ascii="Calibri" w:eastAsia="宋体" w:cs="Arial" w:hAnsi="Calibri"/>
      <w:kern w:val="2"/>
      <w:sz w:val="21"/>
      <w:szCs w:val="22"/>
      <w:lang w:val="en-US" w:eastAsia="zh-CN" w:bidi="ar-SA"/>
    </w:rPr>
  </w:style>
  <w:style w:type="paragraph" w:customStyle="1" w:styleId="113">
    <w:name w:val="样式 46 10 磅"/>
    <w:pPr>
      <w:widowControl w:val="0"/>
      <w:jc w:val="both"/>
    </w:pPr>
    <w:rPr>
      <w:rFonts w:ascii="Calibri" w:eastAsia="宋体" w:cs="Arial" w:hAnsi="Calibri"/>
      <w:kern w:val="2"/>
      <w:sz w:val="21"/>
      <w:szCs w:val="22"/>
      <w:lang w:val="en-US" w:eastAsia="zh-CN" w:bidi="ar-SA"/>
    </w:rPr>
  </w:style>
  <w:style w:type="paragraph" w:customStyle="1" w:styleId="114">
    <w:name w:val="样式 47 10 磅"/>
    <w:pPr>
      <w:widowControl w:val="0"/>
      <w:jc w:val="both"/>
    </w:pPr>
    <w:rPr>
      <w:rFonts w:ascii="Calibri" w:eastAsia="宋体" w:cs="Arial" w:hAnsi="Calibri"/>
      <w:kern w:val="2"/>
      <w:sz w:val="21"/>
      <w:szCs w:val="22"/>
      <w:lang w:val="en-US" w:eastAsia="zh-CN" w:bidi="ar-SA"/>
    </w:rPr>
  </w:style>
  <w:style w:type="paragraph" w:customStyle="1" w:styleId="115">
    <w:name w:val="样式 48 10 磅"/>
    <w:pPr>
      <w:widowControl w:val="0"/>
      <w:jc w:val="both"/>
    </w:pPr>
    <w:rPr>
      <w:rFonts w:ascii="Calibri" w:eastAsia="宋体" w:cs="Arial" w:hAnsi="Calibri"/>
      <w:kern w:val="2"/>
      <w:sz w:val="21"/>
      <w:szCs w:val="22"/>
      <w:lang w:val="en-US" w:eastAsia="zh-CN" w:bidi="ar-SA"/>
    </w:rPr>
  </w:style>
  <w:style w:type="paragraph" w:customStyle="1" w:styleId="116">
    <w:name w:val="样式 50 10 磅"/>
    <w:pPr>
      <w:widowControl w:val="0"/>
      <w:jc w:val="both"/>
    </w:pPr>
    <w:rPr>
      <w:rFonts w:ascii="Calibri" w:eastAsia="宋体" w:cs="Arial" w:hAnsi="Calibri"/>
      <w:kern w:val="2"/>
      <w:sz w:val="21"/>
      <w:szCs w:val="22"/>
      <w:lang w:val="en-US" w:eastAsia="zh-CN" w:bidi="ar-SA"/>
    </w:rPr>
  </w:style>
  <w:style w:type="paragraph" w:customStyle="1" w:styleId="117">
    <w:name w:val="样式 52 10 磅"/>
    <w:pPr>
      <w:widowControl w:val="0"/>
      <w:jc w:val="both"/>
    </w:pPr>
    <w:rPr>
      <w:rFonts w:ascii="Calibri" w:eastAsia="宋体" w:cs="Arial" w:hAnsi="Calibri"/>
      <w:kern w:val="2"/>
      <w:sz w:val="21"/>
      <w:szCs w:val="22"/>
      <w:lang w:val="en-US" w:eastAsia="zh-CN" w:bidi="ar-SA"/>
    </w:rPr>
  </w:style>
  <w:style w:type="paragraph" w:customStyle="1" w:styleId="118">
    <w:name w:val="样式 53 10 磅"/>
    <w:pPr>
      <w:widowControl w:val="0"/>
      <w:jc w:val="both"/>
    </w:pPr>
    <w:rPr>
      <w:rFonts w:ascii="Calibri" w:eastAsia="宋体" w:cs="Arial" w:hAnsi="Calibri"/>
      <w:kern w:val="2"/>
      <w:sz w:val="21"/>
      <w:szCs w:val="22"/>
      <w:lang w:val="en-US" w:eastAsia="zh-CN" w:bidi="ar-SA"/>
    </w:rPr>
  </w:style>
  <w:style w:type="paragraph" w:customStyle="1" w:styleId="119">
    <w:name w:val="样式 54 10 磅"/>
    <w:pPr>
      <w:widowControl w:val="0"/>
      <w:jc w:val="both"/>
    </w:pPr>
    <w:rPr>
      <w:rFonts w:ascii="Calibri" w:eastAsia="宋体" w:cs="Arial" w:hAnsi="Calibri"/>
      <w:kern w:val="2"/>
      <w:sz w:val="21"/>
      <w:szCs w:val="22"/>
      <w:lang w:val="en-US" w:eastAsia="zh-CN" w:bidi="ar-SA"/>
    </w:rPr>
  </w:style>
  <w:style w:type="paragraph" w:customStyle="1" w:styleId="120">
    <w:name w:val="样式 55 10 磅"/>
    <w:pPr>
      <w:widowControl w:val="0"/>
      <w:jc w:val="both"/>
    </w:pPr>
    <w:rPr>
      <w:rFonts w:ascii="Calibri" w:eastAsia="宋体" w:cs="Arial" w:hAnsi="Calibri"/>
      <w:kern w:val="2"/>
      <w:sz w:val="21"/>
      <w:szCs w:val="22"/>
      <w:lang w:val="en-US" w:eastAsia="zh-CN" w:bidi="ar-SA"/>
    </w:rPr>
  </w:style>
  <w:style w:type="paragraph" w:customStyle="1" w:styleId="121">
    <w:name w:val="样式 56 10 磅"/>
    <w:pPr>
      <w:widowControl w:val="0"/>
      <w:jc w:val="both"/>
    </w:pPr>
    <w:rPr>
      <w:rFonts w:ascii="Calibri" w:eastAsia="宋体" w:cs="Arial" w:hAnsi="Calibri"/>
      <w:kern w:val="2"/>
      <w:sz w:val="21"/>
      <w:szCs w:val="22"/>
      <w:lang w:val="en-US" w:eastAsia="zh-CN" w:bidi="ar-SA"/>
    </w:rPr>
  </w:style>
  <w:style w:type="paragraph" w:customStyle="1" w:styleId="122">
    <w:name w:val="样式 57 10 磅"/>
    <w:pPr>
      <w:widowControl w:val="0"/>
      <w:jc w:val="both"/>
    </w:pPr>
    <w:rPr>
      <w:rFonts w:ascii="Calibri" w:eastAsia="宋体" w:cs="Arial" w:hAnsi="Calibri"/>
      <w:kern w:val="2"/>
      <w:sz w:val="21"/>
      <w:szCs w:val="22"/>
      <w:lang w:val="en-US" w:eastAsia="zh-CN" w:bidi="ar-SA"/>
    </w:rPr>
  </w:style>
  <w:style w:type="paragraph" w:customStyle="1" w:styleId="123">
    <w:name w:val="样式 58 10 磅"/>
    <w:pPr>
      <w:widowControl w:val="0"/>
      <w:jc w:val="both"/>
    </w:pPr>
    <w:rPr>
      <w:rFonts w:ascii="Calibri" w:eastAsia="宋体" w:cs="Arial" w:hAnsi="Calibri"/>
      <w:kern w:val="2"/>
      <w:sz w:val="21"/>
      <w:szCs w:val="22"/>
      <w:lang w:val="en-US" w:eastAsia="zh-CN" w:bidi="ar-SA"/>
    </w:rPr>
  </w:style>
  <w:style w:type="paragraph" w:customStyle="1" w:styleId="124">
    <w:name w:val="样式 59 10 磅"/>
    <w:pPr>
      <w:widowControl w:val="0"/>
      <w:jc w:val="both"/>
    </w:pPr>
    <w:rPr>
      <w:rFonts w:ascii="Calibri" w:eastAsia="宋体" w:cs="Arial" w:hAnsi="Calibri"/>
      <w:kern w:val="2"/>
      <w:sz w:val="21"/>
      <w:szCs w:val="22"/>
      <w:lang w:val="en-US" w:eastAsia="zh-CN" w:bidi="ar-SA"/>
    </w:rPr>
  </w:style>
  <w:style w:type="paragraph" w:customStyle="1" w:styleId="125">
    <w:name w:val="样式 60 10 磅"/>
    <w:pPr>
      <w:widowControl w:val="0"/>
      <w:jc w:val="both"/>
    </w:pPr>
    <w:rPr>
      <w:rFonts w:ascii="Calibri" w:eastAsia="宋体" w:cs="Arial" w:hAnsi="Calibri"/>
      <w:kern w:val="2"/>
      <w:sz w:val="21"/>
      <w:szCs w:val="22"/>
      <w:lang w:val="en-US" w:eastAsia="zh-CN" w:bidi="ar-SA"/>
    </w:rPr>
  </w:style>
  <w:style w:type="paragraph" w:customStyle="1" w:styleId="126">
    <w:name w:val="样式 61 10 磅"/>
    <w:pPr>
      <w:widowControl w:val="0"/>
      <w:jc w:val="both"/>
    </w:pPr>
    <w:rPr>
      <w:rFonts w:ascii="Calibri" w:eastAsia="宋体" w:cs="Arial" w:hAnsi="Calibri"/>
      <w:kern w:val="2"/>
      <w:sz w:val="21"/>
      <w:szCs w:val="22"/>
      <w:lang w:val="en-US" w:eastAsia="zh-CN" w:bidi="ar-SA"/>
    </w:rPr>
  </w:style>
  <w:style w:type="paragraph" w:customStyle="1" w:styleId="127">
    <w:name w:val="样式 62 10 磅"/>
    <w:pPr>
      <w:widowControl w:val="0"/>
      <w:jc w:val="both"/>
    </w:pPr>
    <w:rPr>
      <w:rFonts w:ascii="Calibri" w:eastAsia="宋体" w:cs="Arial" w:hAnsi="Calibri"/>
      <w:kern w:val="2"/>
      <w:sz w:val="21"/>
      <w:szCs w:val="22"/>
      <w:lang w:val="en-US" w:eastAsia="zh-CN" w:bidi="ar-SA"/>
    </w:rPr>
  </w:style>
  <w:style w:type="paragraph" w:customStyle="1" w:styleId="128">
    <w:name w:val="样式 63 10 磅"/>
    <w:pPr>
      <w:widowControl w:val="0"/>
      <w:jc w:val="both"/>
    </w:pPr>
    <w:rPr>
      <w:rFonts w:ascii="Calibri" w:eastAsia="宋体" w:cs="Arial" w:hAnsi="Calibri"/>
      <w:kern w:val="2"/>
      <w:sz w:val="21"/>
      <w:szCs w:val="22"/>
      <w:lang w:val="en-US" w:eastAsia="zh-CN" w:bidi="ar-SA"/>
    </w:rPr>
  </w:style>
  <w:style w:type="paragraph" w:customStyle="1" w:styleId="129">
    <w:name w:val="样式 64 10 磅"/>
    <w:pPr>
      <w:widowControl w:val="0"/>
      <w:jc w:val="both"/>
    </w:pPr>
    <w:rPr>
      <w:rFonts w:ascii="Calibri" w:eastAsia="宋体" w:cs="Arial" w:hAnsi="Calibri"/>
      <w:kern w:val="2"/>
      <w:sz w:val="21"/>
      <w:szCs w:val="22"/>
      <w:lang w:val="en-US" w:eastAsia="zh-CN" w:bidi="ar-SA"/>
    </w:rPr>
  </w:style>
  <w:style w:type="paragraph" w:customStyle="1" w:styleId="130">
    <w:name w:val="样式 65 10 磅"/>
    <w:pPr>
      <w:widowControl w:val="0"/>
      <w:jc w:val="both"/>
    </w:pPr>
    <w:rPr>
      <w:rFonts w:ascii="Calibri" w:eastAsia="宋体" w:cs="Arial" w:hAnsi="Calibri"/>
      <w:kern w:val="2"/>
      <w:sz w:val="21"/>
      <w:szCs w:val="22"/>
      <w:lang w:val="en-US" w:eastAsia="zh-CN" w:bidi="ar-SA"/>
    </w:rPr>
  </w:style>
  <w:style w:type="paragraph" w:customStyle="1" w:styleId="131">
    <w:name w:val="样式 66 10 磅"/>
    <w:pPr>
      <w:widowControl w:val="0"/>
      <w:jc w:val="both"/>
    </w:pPr>
    <w:rPr>
      <w:rFonts w:ascii="Calibri" w:eastAsia="宋体" w:cs="Arial" w:hAnsi="Calibri"/>
      <w:kern w:val="2"/>
      <w:sz w:val="21"/>
      <w:szCs w:val="22"/>
      <w:lang w:val="en-US" w:eastAsia="zh-CN" w:bidi="ar-SA"/>
    </w:rPr>
  </w:style>
  <w:style w:type="paragraph" w:customStyle="1" w:styleId="132">
    <w:name w:val="样式 67 10 磅"/>
    <w:pPr>
      <w:widowControl w:val="0"/>
      <w:jc w:val="both"/>
    </w:pPr>
    <w:rPr>
      <w:rFonts w:ascii="Calibri" w:eastAsia="宋体" w:cs="Arial" w:hAnsi="Calibri"/>
      <w:kern w:val="2"/>
      <w:sz w:val="21"/>
      <w:szCs w:val="22"/>
      <w:lang w:val="en-US" w:eastAsia="zh-CN" w:bidi="ar-SA"/>
    </w:rPr>
  </w:style>
  <w:style w:type="paragraph" w:customStyle="1" w:styleId="133">
    <w:name w:val="样式 68 10 磅"/>
    <w:pPr>
      <w:widowControl w:val="0"/>
      <w:jc w:val="both"/>
    </w:pPr>
    <w:rPr>
      <w:rFonts w:ascii="Calibri" w:eastAsia="宋体" w:cs="Arial" w:hAnsi="Calibri"/>
      <w:kern w:val="2"/>
      <w:sz w:val="21"/>
      <w:szCs w:val="22"/>
      <w:lang w:val="en-US" w:eastAsia="zh-CN" w:bidi="ar-SA"/>
    </w:rPr>
  </w:style>
  <w:style w:type="paragraph" w:customStyle="1" w:styleId="134">
    <w:name w:val="样式 69 10 磅"/>
    <w:pPr>
      <w:widowControl w:val="0"/>
      <w:jc w:val="both"/>
    </w:pPr>
    <w:rPr>
      <w:rFonts w:ascii="Calibri" w:eastAsia="宋体" w:cs="Arial" w:hAnsi="Calibri"/>
      <w:kern w:val="2"/>
      <w:sz w:val="21"/>
      <w:szCs w:val="22"/>
      <w:lang w:val="en-US" w:eastAsia="zh-CN" w:bidi="ar-SA"/>
    </w:rPr>
  </w:style>
  <w:style w:type="paragraph" w:customStyle="1" w:styleId="135">
    <w:name w:val="样式 70 10 磅"/>
    <w:pPr>
      <w:widowControl w:val="0"/>
      <w:jc w:val="both"/>
    </w:pPr>
    <w:rPr>
      <w:rFonts w:ascii="Calibri" w:eastAsia="宋体" w:cs="Arial" w:hAnsi="Calibri"/>
      <w:kern w:val="2"/>
      <w:sz w:val="21"/>
      <w:szCs w:val="22"/>
      <w:lang w:val="en-US" w:eastAsia="zh-CN" w:bidi="ar-SA"/>
    </w:rPr>
  </w:style>
  <w:style w:type="paragraph" w:customStyle="1" w:styleId="136">
    <w:name w:val="样式 71 10 磅"/>
    <w:pPr>
      <w:widowControl w:val="0"/>
      <w:jc w:val="both"/>
    </w:pPr>
    <w:rPr>
      <w:rFonts w:ascii="Calibri" w:eastAsia="宋体" w:cs="Arial" w:hAnsi="Calibri"/>
      <w:kern w:val="2"/>
      <w:sz w:val="21"/>
      <w:szCs w:val="22"/>
      <w:lang w:val="en-US" w:eastAsia="zh-CN" w:bidi="ar-SA"/>
    </w:rPr>
  </w:style>
  <w:style w:type="paragraph" w:customStyle="1" w:styleId="137">
    <w:name w:val="样式 72 10 磅"/>
    <w:pPr>
      <w:widowControl w:val="0"/>
      <w:jc w:val="both"/>
    </w:pPr>
    <w:rPr>
      <w:rFonts w:ascii="Calibri" w:eastAsia="宋体" w:cs="Arial" w:hAnsi="Calibri"/>
      <w:kern w:val="2"/>
      <w:sz w:val="21"/>
      <w:szCs w:val="22"/>
      <w:lang w:val="en-US" w:eastAsia="zh-CN" w:bidi="ar-SA"/>
    </w:rPr>
  </w:style>
  <w:style w:type="paragraph" w:customStyle="1" w:styleId="138">
    <w:name w:val="样式 73 10 磅"/>
    <w:pPr>
      <w:widowControl w:val="0"/>
      <w:jc w:val="both"/>
    </w:pPr>
    <w:rPr>
      <w:rFonts w:ascii="Calibri" w:eastAsia="宋体" w:cs="Arial" w:hAnsi="Calibri"/>
      <w:kern w:val="2"/>
      <w:sz w:val="21"/>
      <w:szCs w:val="22"/>
      <w:lang w:val="en-US" w:eastAsia="zh-CN" w:bidi="ar-SA"/>
    </w:rPr>
  </w:style>
  <w:style w:type="paragraph" w:customStyle="1" w:styleId="139">
    <w:name w:val="样式 74 10 磅"/>
    <w:pPr>
      <w:widowControl w:val="0"/>
      <w:jc w:val="both"/>
    </w:pPr>
    <w:rPr>
      <w:rFonts w:ascii="Calibri" w:eastAsia="宋体" w:cs="Arial" w:hAnsi="Calibri"/>
      <w:kern w:val="2"/>
      <w:sz w:val="21"/>
      <w:szCs w:val="22"/>
      <w:lang w:val="en-US" w:eastAsia="zh-CN" w:bidi="ar-SA"/>
    </w:rPr>
  </w:style>
  <w:style w:type="paragraph" w:customStyle="1" w:styleId="140">
    <w:name w:val="样式 75 10 磅"/>
    <w:pPr>
      <w:widowControl w:val="0"/>
      <w:jc w:val="both"/>
    </w:pPr>
    <w:rPr>
      <w:rFonts w:ascii="Calibri" w:eastAsia="宋体" w:cs="Arial" w:hAnsi="Calibri"/>
      <w:kern w:val="2"/>
      <w:sz w:val="21"/>
      <w:szCs w:val="22"/>
      <w:lang w:val="en-US" w:eastAsia="zh-CN" w:bidi="ar-SA"/>
    </w:rPr>
  </w:style>
  <w:style w:type="paragraph" w:customStyle="1" w:styleId="141">
    <w:name w:val="样式 76 10 磅"/>
    <w:pPr>
      <w:widowControl w:val="0"/>
      <w:jc w:val="both"/>
    </w:pPr>
    <w:rPr>
      <w:rFonts w:ascii="Calibri" w:eastAsia="宋体" w:cs="Arial" w:hAnsi="Calibri"/>
      <w:kern w:val="2"/>
      <w:sz w:val="21"/>
      <w:szCs w:val="22"/>
      <w:lang w:val="en-US" w:eastAsia="zh-CN" w:bidi="ar-SA"/>
    </w:rPr>
  </w:style>
  <w:style w:type="paragraph" w:customStyle="1" w:styleId="142">
    <w:name w:val="样式 77 10 磅"/>
    <w:pPr>
      <w:widowControl w:val="0"/>
      <w:jc w:val="both"/>
    </w:pPr>
    <w:rPr>
      <w:rFonts w:ascii="Calibri" w:eastAsia="宋体" w:cs="Arial" w:hAnsi="Calibri"/>
      <w:kern w:val="2"/>
      <w:sz w:val="21"/>
      <w:szCs w:val="22"/>
      <w:lang w:val="en-US" w:eastAsia="zh-CN" w:bidi="ar-SA"/>
    </w:rPr>
  </w:style>
  <w:style w:type="paragraph" w:customStyle="1" w:styleId="143">
    <w:name w:val="样式 78 10 磅"/>
    <w:pPr>
      <w:widowControl w:val="0"/>
      <w:jc w:val="both"/>
    </w:pPr>
    <w:rPr>
      <w:rFonts w:ascii="Calibri" w:eastAsia="宋体" w:cs="Arial" w:hAnsi="Calibri"/>
      <w:kern w:val="2"/>
      <w:sz w:val="21"/>
      <w:szCs w:val="22"/>
      <w:lang w:val="en-US" w:eastAsia="zh-CN" w:bidi="ar-SA"/>
    </w:rPr>
  </w:style>
  <w:style w:type="paragraph" w:customStyle="1" w:styleId="144">
    <w:name w:val="样式 79 10 磅"/>
    <w:pPr>
      <w:widowControl w:val="0"/>
      <w:jc w:val="both"/>
    </w:pPr>
    <w:rPr>
      <w:rFonts w:ascii="Calibri" w:eastAsia="宋体" w:cs="Arial" w:hAnsi="Calibri"/>
      <w:kern w:val="2"/>
      <w:sz w:val="21"/>
      <w:szCs w:val="22"/>
      <w:lang w:val="en-US" w:eastAsia="zh-CN" w:bidi="ar-SA"/>
    </w:rPr>
  </w:style>
  <w:style w:type="paragraph" w:customStyle="1" w:styleId="145">
    <w:name w:val="样式 80 10 磅"/>
    <w:pPr>
      <w:widowControl w:val="0"/>
      <w:jc w:val="both"/>
    </w:pPr>
    <w:rPr>
      <w:rFonts w:ascii="Calibri" w:eastAsia="宋体" w:cs="Arial" w:hAnsi="Calibri"/>
      <w:kern w:val="2"/>
      <w:sz w:val="21"/>
      <w:szCs w:val="22"/>
      <w:lang w:val="en-US" w:eastAsia="zh-CN" w:bidi="ar-SA"/>
    </w:rPr>
  </w:style>
  <w:style w:type="paragraph" w:customStyle="1" w:styleId="146">
    <w:name w:val="样式 81 10 磅"/>
    <w:pPr>
      <w:widowControl w:val="0"/>
      <w:jc w:val="both"/>
    </w:pPr>
    <w:rPr>
      <w:rFonts w:ascii="Calibri" w:eastAsia="宋体" w:cs="Arial" w:hAnsi="Calibri"/>
      <w:kern w:val="2"/>
      <w:sz w:val="21"/>
      <w:szCs w:val="22"/>
      <w:lang w:val="en-US" w:eastAsia="zh-CN" w:bidi="ar-SA"/>
    </w:rPr>
  </w:style>
  <w:style w:type="paragraph" w:customStyle="1" w:styleId="147">
    <w:name w:val="样式 82 10 磅"/>
    <w:pPr>
      <w:widowControl w:val="0"/>
      <w:jc w:val="both"/>
    </w:pPr>
    <w:rPr>
      <w:rFonts w:ascii="Calibri" w:eastAsia="宋体" w:cs="Arial" w:hAnsi="Calibri"/>
      <w:kern w:val="2"/>
      <w:sz w:val="21"/>
      <w:szCs w:val="22"/>
      <w:lang w:val="en-US" w:eastAsia="zh-CN" w:bidi="ar-SA"/>
    </w:rPr>
  </w:style>
  <w:style w:type="paragraph" w:customStyle="1" w:styleId="148">
    <w:name w:val="样式 83 10 磅"/>
    <w:pPr>
      <w:widowControl w:val="0"/>
      <w:jc w:val="both"/>
    </w:pPr>
    <w:rPr>
      <w:rFonts w:ascii="Calibri" w:eastAsia="宋体" w:cs="Arial" w:hAnsi="Calibri"/>
      <w:kern w:val="2"/>
      <w:sz w:val="21"/>
      <w:szCs w:val="22"/>
      <w:lang w:val="en-US" w:eastAsia="zh-CN" w:bidi="ar-SA"/>
    </w:rPr>
  </w:style>
  <w:style w:type="paragraph" w:customStyle="1" w:styleId="149">
    <w:name w:val="样式 84 10 磅"/>
    <w:pPr>
      <w:widowControl w:val="0"/>
      <w:jc w:val="both"/>
    </w:pPr>
    <w:rPr>
      <w:rFonts w:ascii="Calibri" w:eastAsia="宋体" w:cs="Arial" w:hAnsi="Calibri"/>
      <w:kern w:val="2"/>
      <w:sz w:val="21"/>
      <w:szCs w:val="22"/>
      <w:lang w:val="en-US" w:eastAsia="zh-CN" w:bidi="ar-SA"/>
    </w:rPr>
  </w:style>
  <w:style w:type="paragraph" w:customStyle="1" w:styleId="150">
    <w:name w:val="样式 85 10 磅"/>
    <w:pPr>
      <w:widowControl w:val="0"/>
      <w:jc w:val="both"/>
    </w:pPr>
    <w:rPr>
      <w:rFonts w:ascii="Calibri" w:eastAsia="宋体" w:cs="Arial" w:hAnsi="Calibri"/>
      <w:kern w:val="2"/>
      <w:sz w:val="21"/>
      <w:szCs w:val="22"/>
      <w:lang w:val="en-US" w:eastAsia="zh-CN" w:bidi="ar-SA"/>
    </w:rPr>
  </w:style>
  <w:style w:type="paragraph" w:customStyle="1" w:styleId="151">
    <w:name w:val="样式 86 10 磅"/>
    <w:pPr>
      <w:widowControl w:val="0"/>
      <w:jc w:val="both"/>
    </w:pPr>
    <w:rPr>
      <w:rFonts w:ascii="Calibri" w:eastAsia="宋体" w:cs="Arial" w:hAnsi="Calibri"/>
      <w:kern w:val="2"/>
      <w:sz w:val="21"/>
      <w:szCs w:val="22"/>
      <w:lang w:val="en-US" w:eastAsia="zh-CN" w:bidi="ar-SA"/>
    </w:rPr>
  </w:style>
  <w:style w:type="paragraph" w:customStyle="1" w:styleId="152">
    <w:name w:val="样式 87 10 磅"/>
    <w:pPr>
      <w:widowControl w:val="0"/>
      <w:jc w:val="both"/>
    </w:pPr>
    <w:rPr>
      <w:rFonts w:ascii="Calibri" w:eastAsia="宋体" w:cs="Arial" w:hAnsi="Calibri"/>
      <w:kern w:val="2"/>
      <w:sz w:val="21"/>
      <w:szCs w:val="22"/>
      <w:lang w:val="en-US" w:eastAsia="zh-CN" w:bidi="ar-SA"/>
    </w:rPr>
  </w:style>
  <w:style w:type="paragraph" w:customStyle="1" w:styleId="153">
    <w:name w:val="样式 88 10 磅"/>
    <w:pPr>
      <w:widowControl w:val="0"/>
      <w:jc w:val="both"/>
    </w:pPr>
    <w:rPr>
      <w:rFonts w:ascii="Calibri" w:eastAsia="宋体" w:cs="Arial" w:hAnsi="Calibri"/>
      <w:kern w:val="2"/>
      <w:sz w:val="21"/>
      <w:szCs w:val="22"/>
      <w:lang w:val="en-US" w:eastAsia="zh-CN" w:bidi="ar-SA"/>
    </w:rPr>
  </w:style>
  <w:style w:type="paragraph" w:customStyle="1" w:styleId="154">
    <w:name w:val="样式 89 10 磅"/>
    <w:pPr>
      <w:widowControl w:val="0"/>
      <w:jc w:val="both"/>
    </w:pPr>
    <w:rPr>
      <w:rFonts w:ascii="Calibri" w:eastAsia="宋体" w:cs="Arial" w:hAnsi="Calibri"/>
      <w:kern w:val="2"/>
      <w:sz w:val="21"/>
      <w:szCs w:val="22"/>
      <w:lang w:val="en-US" w:eastAsia="zh-CN" w:bidi="ar-SA"/>
    </w:rPr>
  </w:style>
  <w:style w:type="paragraph" w:customStyle="1" w:styleId="155">
    <w:name w:val="样式 90 10 磅"/>
    <w:pPr>
      <w:widowControl w:val="0"/>
      <w:jc w:val="both"/>
    </w:pPr>
    <w:rPr>
      <w:rFonts w:ascii="Calibri" w:eastAsia="宋体" w:cs="Arial" w:hAnsi="Calibri"/>
      <w:kern w:val="2"/>
      <w:sz w:val="21"/>
      <w:szCs w:val="22"/>
      <w:lang w:val="en-US" w:eastAsia="zh-CN" w:bidi="ar-SA"/>
    </w:rPr>
  </w:style>
  <w:style w:type="paragraph" w:customStyle="1" w:styleId="156">
    <w:name w:val="样式 91 10 磅"/>
    <w:pPr>
      <w:widowControl w:val="0"/>
      <w:jc w:val="both"/>
    </w:pPr>
    <w:rPr>
      <w:rFonts w:ascii="Calibri" w:eastAsia="宋体" w:cs="Arial" w:hAnsi="Calibri"/>
      <w:kern w:val="2"/>
      <w:sz w:val="21"/>
      <w:szCs w:val="22"/>
      <w:lang w:val="en-US" w:eastAsia="zh-CN" w:bidi="ar-SA"/>
    </w:rPr>
  </w:style>
  <w:style w:type="paragraph" w:customStyle="1" w:styleId="157">
    <w:name w:val="样式 92 10 磅"/>
    <w:pPr>
      <w:widowControl w:val="0"/>
      <w:jc w:val="both"/>
    </w:pPr>
    <w:rPr>
      <w:rFonts w:ascii="Calibri" w:eastAsia="宋体" w:cs="Arial" w:hAnsi="Calibri"/>
      <w:kern w:val="2"/>
      <w:sz w:val="21"/>
      <w:szCs w:val="22"/>
      <w:lang w:val="en-US" w:eastAsia="zh-CN" w:bidi="ar-SA"/>
    </w:rPr>
  </w:style>
  <w:style w:type="paragraph" w:customStyle="1" w:styleId="158">
    <w:name w:val="样式 93 10 磅"/>
    <w:pPr>
      <w:widowControl w:val="0"/>
      <w:jc w:val="both"/>
    </w:pPr>
    <w:rPr>
      <w:rFonts w:ascii="Calibri" w:eastAsia="宋体" w:cs="Arial" w:hAnsi="Calibri"/>
      <w:kern w:val="2"/>
      <w:sz w:val="21"/>
      <w:szCs w:val="22"/>
      <w:lang w:val="en-US" w:eastAsia="zh-CN" w:bidi="ar-SA"/>
    </w:rPr>
  </w:style>
  <w:style w:type="paragraph" w:customStyle="1" w:styleId="159">
    <w:name w:val="样式 94 10 磅"/>
    <w:pPr>
      <w:widowControl w:val="0"/>
      <w:jc w:val="both"/>
    </w:pPr>
    <w:rPr>
      <w:rFonts w:ascii="Calibri" w:eastAsia="宋体" w:cs="Arial" w:hAnsi="Calibri"/>
      <w:kern w:val="2"/>
      <w:sz w:val="21"/>
      <w:szCs w:val="22"/>
      <w:lang w:val="en-US" w:eastAsia="zh-CN" w:bidi="ar-SA"/>
    </w:rPr>
  </w:style>
  <w:style w:type="paragraph" w:customStyle="1" w:styleId="160">
    <w:name w:val="样式 95 10 磅"/>
    <w:pPr>
      <w:widowControl w:val="0"/>
      <w:jc w:val="both"/>
    </w:pPr>
    <w:rPr>
      <w:rFonts w:ascii="Calibri" w:eastAsia="宋体" w:cs="Arial" w:hAnsi="Calibri"/>
      <w:kern w:val="2"/>
      <w:sz w:val="21"/>
      <w:szCs w:val="22"/>
      <w:lang w:val="en-US" w:eastAsia="zh-CN" w:bidi="ar-SA"/>
    </w:rPr>
  </w:style>
  <w:style w:type="paragraph" w:customStyle="1" w:styleId="161">
    <w:name w:val="样式 96 10 磅"/>
    <w:pPr>
      <w:widowControl w:val="0"/>
      <w:jc w:val="both"/>
    </w:pPr>
    <w:rPr>
      <w:rFonts w:ascii="Calibri" w:eastAsia="宋体" w:cs="Arial" w:hAnsi="Calibri"/>
      <w:kern w:val="2"/>
      <w:sz w:val="21"/>
      <w:szCs w:val="22"/>
      <w:lang w:val="en-US" w:eastAsia="zh-CN" w:bidi="ar-SA"/>
    </w:rPr>
  </w:style>
  <w:style w:type="paragraph" w:customStyle="1" w:styleId="162">
    <w:name w:val="样式 97 10 磅"/>
    <w:pPr>
      <w:widowControl w:val="0"/>
      <w:jc w:val="both"/>
    </w:pPr>
    <w:rPr>
      <w:rFonts w:ascii="Calibri" w:eastAsia="宋体" w:cs="Arial" w:hAnsi="Calibri"/>
      <w:kern w:val="2"/>
      <w:sz w:val="21"/>
      <w:szCs w:val="22"/>
      <w:lang w:val="en-US" w:eastAsia="zh-CN" w:bidi="ar-SA"/>
    </w:rPr>
  </w:style>
  <w:style w:type="paragraph" w:customStyle="1" w:styleId="163">
    <w:name w:val="样式 98 10 磅"/>
    <w:pPr>
      <w:widowControl w:val="0"/>
      <w:jc w:val="both"/>
    </w:pPr>
    <w:rPr>
      <w:rFonts w:ascii="Calibri" w:eastAsia="宋体" w:cs="Arial" w:hAnsi="Calibri"/>
      <w:kern w:val="2"/>
      <w:sz w:val="21"/>
      <w:szCs w:val="22"/>
      <w:lang w:val="en-US" w:eastAsia="zh-CN" w:bidi="ar-SA"/>
    </w:rPr>
  </w:style>
  <w:style w:type="paragraph" w:customStyle="1" w:styleId="164">
    <w:name w:val="样式 99 10 磅"/>
    <w:pPr>
      <w:widowControl w:val="0"/>
      <w:jc w:val="both"/>
    </w:pPr>
    <w:rPr>
      <w:rFonts w:ascii="Calibri" w:eastAsia="宋体" w:cs="Arial" w:hAnsi="Calibri"/>
      <w:kern w:val="2"/>
      <w:sz w:val="21"/>
      <w:szCs w:val="22"/>
      <w:lang w:val="en-US" w:eastAsia="zh-CN" w:bidi="ar-SA"/>
    </w:rPr>
  </w:style>
  <w:style w:type="paragraph" w:customStyle="1" w:styleId="165">
    <w:name w:val="样式 100 10 磅"/>
    <w:pPr>
      <w:widowControl w:val="0"/>
      <w:jc w:val="both"/>
    </w:pPr>
    <w:rPr>
      <w:rFonts w:ascii="Calibri" w:eastAsia="宋体" w:cs="Arial" w:hAnsi="Calibri"/>
      <w:kern w:val="2"/>
      <w:sz w:val="21"/>
      <w:szCs w:val="22"/>
      <w:lang w:val="en-US" w:eastAsia="zh-CN" w:bidi="ar-SA"/>
    </w:rPr>
  </w:style>
  <w:style w:type="paragraph" w:customStyle="1" w:styleId="166">
    <w:name w:val="样式 101 10 磅"/>
    <w:pPr>
      <w:widowControl w:val="0"/>
      <w:jc w:val="both"/>
    </w:pPr>
    <w:rPr>
      <w:rFonts w:ascii="Calibri" w:eastAsia="宋体" w:cs="Arial" w:hAnsi="Calibri"/>
      <w:kern w:val="2"/>
      <w:sz w:val="21"/>
      <w:szCs w:val="22"/>
      <w:lang w:val="en-US" w:eastAsia="zh-CN" w:bidi="ar-SA"/>
    </w:rPr>
  </w:style>
  <w:style w:type="paragraph" w:customStyle="1" w:styleId="167">
    <w:name w:val="样式 102 10 磅"/>
    <w:pPr>
      <w:widowControl w:val="0"/>
      <w:jc w:val="both"/>
    </w:pPr>
    <w:rPr>
      <w:rFonts w:ascii="Calibri" w:eastAsia="宋体" w:cs="Arial" w:hAnsi="Calibri"/>
      <w:kern w:val="2"/>
      <w:sz w:val="21"/>
      <w:szCs w:val="22"/>
      <w:lang w:val="en-US" w:eastAsia="zh-CN" w:bidi="ar-SA"/>
    </w:rPr>
  </w:style>
  <w:style w:type="paragraph" w:customStyle="1" w:styleId="168">
    <w:name w:val="样式 103 10 磅"/>
    <w:pPr>
      <w:widowControl w:val="0"/>
      <w:jc w:val="both"/>
    </w:pPr>
    <w:rPr>
      <w:rFonts w:ascii="Calibri" w:eastAsia="宋体" w:cs="Arial" w:hAnsi="Calibri"/>
      <w:kern w:val="2"/>
      <w:sz w:val="21"/>
      <w:szCs w:val="22"/>
      <w:lang w:val="en-US" w:eastAsia="zh-CN" w:bidi="ar-SA"/>
    </w:rPr>
  </w:style>
  <w:style w:type="paragraph" w:customStyle="1" w:styleId="169">
    <w:name w:val="样式 104 10 磅"/>
    <w:pPr>
      <w:widowControl w:val="0"/>
      <w:jc w:val="both"/>
    </w:pPr>
    <w:rPr>
      <w:rFonts w:ascii="Calibri" w:eastAsia="宋体" w:cs="Arial" w:hAnsi="Calibri"/>
      <w:kern w:val="2"/>
      <w:sz w:val="21"/>
      <w:szCs w:val="22"/>
      <w:lang w:val="en-US" w:eastAsia="zh-CN" w:bidi="ar-SA"/>
    </w:rPr>
  </w:style>
  <w:style w:type="paragraph" w:customStyle="1" w:styleId="170">
    <w:name w:val="样式 105 10 磅"/>
    <w:pPr>
      <w:widowControl w:val="0"/>
      <w:jc w:val="both"/>
    </w:pPr>
    <w:rPr>
      <w:rFonts w:ascii="Calibri" w:eastAsia="宋体" w:cs="Arial" w:hAnsi="Calibri"/>
      <w:kern w:val="2"/>
      <w:sz w:val="21"/>
      <w:szCs w:val="22"/>
      <w:lang w:val="en-US" w:eastAsia="zh-CN" w:bidi="ar-SA"/>
    </w:rPr>
  </w:style>
  <w:style w:type="paragraph" w:customStyle="1" w:styleId="171">
    <w:name w:val="样式 106 10 磅"/>
    <w:pPr>
      <w:widowControl w:val="0"/>
      <w:jc w:val="both"/>
    </w:pPr>
    <w:rPr>
      <w:rFonts w:ascii="Calibri" w:eastAsia="宋体" w:cs="Arial" w:hAnsi="Calibri"/>
      <w:kern w:val="2"/>
      <w:sz w:val="21"/>
      <w:szCs w:val="22"/>
      <w:lang w:val="en-US" w:eastAsia="zh-CN" w:bidi="ar-SA"/>
    </w:rPr>
  </w:style>
  <w:style w:type="paragraph" w:customStyle="1" w:styleId="172">
    <w:name w:val="样式 107 10 磅"/>
    <w:pPr>
      <w:widowControl w:val="0"/>
      <w:jc w:val="both"/>
    </w:pPr>
    <w:rPr>
      <w:rFonts w:ascii="Calibri" w:eastAsia="宋体" w:cs="Arial" w:hAnsi="Calibri"/>
      <w:kern w:val="2"/>
      <w:sz w:val="21"/>
      <w:szCs w:val="22"/>
      <w:lang w:val="en-US" w:eastAsia="zh-CN" w:bidi="ar-SA"/>
    </w:rPr>
  </w:style>
  <w:style w:type="paragraph" w:customStyle="1" w:styleId="173">
    <w:name w:val="样式 108 10 磅"/>
    <w:pPr>
      <w:widowControl w:val="0"/>
      <w:jc w:val="both"/>
    </w:pPr>
    <w:rPr>
      <w:rFonts w:ascii="Calibri" w:eastAsia="宋体" w:cs="Arial" w:hAnsi="Calibri"/>
      <w:kern w:val="2"/>
      <w:sz w:val="21"/>
      <w:szCs w:val="22"/>
      <w:lang w:val="en-US" w:eastAsia="zh-CN" w:bidi="ar-SA"/>
    </w:rPr>
  </w:style>
  <w:style w:type="paragraph" w:customStyle="1" w:styleId="174">
    <w:name w:val="样式 109 10 磅"/>
    <w:pPr>
      <w:widowControl w:val="0"/>
      <w:jc w:val="both"/>
    </w:pPr>
    <w:rPr>
      <w:rFonts w:ascii="Calibri" w:eastAsia="宋体" w:cs="Arial" w:hAnsi="Calibri"/>
      <w:kern w:val="2"/>
      <w:sz w:val="21"/>
      <w:szCs w:val="22"/>
      <w:lang w:val="en-US" w:eastAsia="zh-CN" w:bidi="ar-SA"/>
    </w:rPr>
  </w:style>
  <w:style w:type="paragraph" w:customStyle="1" w:styleId="175">
    <w:name w:val="样式 110 10 磅"/>
    <w:pPr>
      <w:widowControl w:val="0"/>
      <w:jc w:val="both"/>
    </w:pPr>
    <w:rPr>
      <w:rFonts w:ascii="Calibri" w:eastAsia="宋体" w:cs="Arial" w:hAnsi="Calibri"/>
      <w:kern w:val="2"/>
      <w:sz w:val="21"/>
      <w:szCs w:val="22"/>
      <w:lang w:val="en-US" w:eastAsia="zh-CN" w:bidi="ar-SA"/>
    </w:rPr>
  </w:style>
  <w:style w:type="paragraph" w:customStyle="1" w:styleId="176">
    <w:name w:val="样式 111 10 磅"/>
    <w:pPr>
      <w:widowControl w:val="0"/>
      <w:jc w:val="both"/>
    </w:pPr>
    <w:rPr>
      <w:rFonts w:ascii="Calibri" w:eastAsia="宋体" w:cs="Arial" w:hAnsi="Calibri"/>
      <w:kern w:val="2"/>
      <w:sz w:val="21"/>
      <w:szCs w:val="22"/>
      <w:lang w:val="en-US" w:eastAsia="zh-CN" w:bidi="ar-SA"/>
    </w:rPr>
  </w:style>
  <w:style w:type="paragraph" w:customStyle="1" w:styleId="177">
    <w:name w:val="样式 112 10 磅"/>
    <w:pPr>
      <w:widowControl w:val="0"/>
      <w:jc w:val="both"/>
    </w:pPr>
    <w:rPr>
      <w:rFonts w:ascii="Calibri" w:eastAsia="宋体" w:cs="Arial" w:hAnsi="Calibri"/>
      <w:kern w:val="2"/>
      <w:sz w:val="21"/>
      <w:szCs w:val="22"/>
      <w:lang w:val="en-US" w:eastAsia="zh-CN" w:bidi="ar-SA"/>
    </w:rPr>
  </w:style>
  <w:style w:type="paragraph" w:customStyle="1" w:styleId="178">
    <w:name w:val="样式 113 10 磅"/>
    <w:pPr>
      <w:widowControl w:val="0"/>
      <w:jc w:val="both"/>
    </w:pPr>
    <w:rPr>
      <w:rFonts w:ascii="Calibri" w:eastAsia="宋体" w:cs="Arial" w:hAnsi="Calibri"/>
      <w:kern w:val="2"/>
      <w:sz w:val="21"/>
      <w:szCs w:val="22"/>
      <w:lang w:val="en-US" w:eastAsia="zh-CN" w:bidi="ar-SA"/>
    </w:rPr>
  </w:style>
  <w:style w:type="paragraph" w:customStyle="1" w:styleId="179">
    <w:name w:val="样式 114 10 磅"/>
    <w:pPr>
      <w:widowControl w:val="0"/>
      <w:jc w:val="both"/>
    </w:pPr>
    <w:rPr>
      <w:rFonts w:ascii="Calibri" w:eastAsia="宋体" w:cs="Arial" w:hAnsi="Calibri"/>
      <w:kern w:val="2"/>
      <w:sz w:val="21"/>
      <w:szCs w:val="22"/>
      <w:lang w:val="en-US" w:eastAsia="zh-CN" w:bidi="ar-SA"/>
    </w:rPr>
  </w:style>
  <w:style w:type="paragraph" w:customStyle="1" w:styleId="180">
    <w:name w:val="样式 115 10 磅"/>
    <w:pPr>
      <w:widowControl w:val="0"/>
      <w:jc w:val="both"/>
    </w:pPr>
    <w:rPr>
      <w:rFonts w:ascii="Calibri" w:eastAsia="宋体" w:cs="Arial" w:hAnsi="Calibri"/>
      <w:kern w:val="2"/>
      <w:sz w:val="21"/>
      <w:szCs w:val="22"/>
      <w:lang w:val="en-US" w:eastAsia="zh-CN" w:bidi="ar-SA"/>
    </w:rPr>
  </w:style>
  <w:style w:type="paragraph" w:customStyle="1" w:styleId="181">
    <w:name w:val="样式 116 10 磅"/>
    <w:pPr>
      <w:widowControl w:val="0"/>
      <w:jc w:val="both"/>
    </w:pPr>
    <w:rPr>
      <w:rFonts w:ascii="Calibri" w:eastAsia="宋体" w:cs="Arial" w:hAnsi="Calibri"/>
      <w:kern w:val="2"/>
      <w:sz w:val="21"/>
      <w:szCs w:val="22"/>
      <w:lang w:val="en-US" w:eastAsia="zh-CN" w:bidi="ar-SA"/>
    </w:rPr>
  </w:style>
  <w:style w:type="paragraph" w:customStyle="1" w:styleId="182">
    <w:name w:val="样式 117 10 磅"/>
    <w:pPr>
      <w:widowControl w:val="0"/>
      <w:jc w:val="both"/>
    </w:pPr>
    <w:rPr>
      <w:rFonts w:ascii="Calibri" w:eastAsia="宋体" w:cs="Arial" w:hAnsi="Calibri"/>
      <w:kern w:val="2"/>
      <w:sz w:val="21"/>
      <w:szCs w:val="22"/>
      <w:lang w:val="en-US" w:eastAsia="zh-CN" w:bidi="ar-SA"/>
    </w:rPr>
  </w:style>
  <w:style w:type="paragraph" w:customStyle="1" w:styleId="183">
    <w:name w:val="样式 118 10 磅"/>
    <w:pPr>
      <w:widowControl w:val="0"/>
      <w:jc w:val="both"/>
    </w:pPr>
    <w:rPr>
      <w:rFonts w:ascii="Calibri" w:eastAsia="宋体" w:cs="Arial" w:hAnsi="Calibri"/>
      <w:kern w:val="2"/>
      <w:sz w:val="21"/>
      <w:szCs w:val="22"/>
      <w:lang w:val="en-US" w:eastAsia="zh-CN" w:bidi="ar-SA"/>
    </w:rPr>
  </w:style>
  <w:style w:type="paragraph" w:customStyle="1" w:styleId="184">
    <w:name w:val="样式 119 10 磅"/>
    <w:pPr>
      <w:widowControl w:val="0"/>
      <w:jc w:val="both"/>
    </w:pPr>
    <w:rPr>
      <w:rFonts w:ascii="Calibri" w:eastAsia="宋体" w:cs="Arial" w:hAnsi="Calibri"/>
      <w:kern w:val="2"/>
      <w:sz w:val="21"/>
      <w:szCs w:val="22"/>
      <w:lang w:val="en-US" w:eastAsia="zh-CN" w:bidi="ar-SA"/>
    </w:rPr>
  </w:style>
  <w:style w:type="paragraph" w:customStyle="1" w:styleId="185">
    <w:name w:val="样式 120 10 磅"/>
    <w:pPr>
      <w:widowControl w:val="0"/>
      <w:jc w:val="both"/>
    </w:pPr>
    <w:rPr>
      <w:rFonts w:ascii="Calibri" w:eastAsia="宋体" w:cs="Arial" w:hAnsi="Calibri"/>
      <w:kern w:val="2"/>
      <w:sz w:val="21"/>
      <w:szCs w:val="22"/>
      <w:lang w:val="en-US" w:eastAsia="zh-CN" w:bidi="ar-SA"/>
    </w:rPr>
  </w:style>
  <w:style w:type="paragraph" w:customStyle="1" w:styleId="186">
    <w:name w:val="样式 121 10 磅"/>
    <w:pPr>
      <w:widowControl w:val="0"/>
      <w:jc w:val="both"/>
    </w:pPr>
    <w:rPr>
      <w:rFonts w:ascii="Calibri" w:eastAsia="宋体" w:cs="Arial" w:hAnsi="Calibri"/>
      <w:kern w:val="2"/>
      <w:sz w:val="21"/>
      <w:szCs w:val="22"/>
      <w:lang w:val="en-US" w:eastAsia="zh-CN" w:bidi="ar-SA"/>
    </w:rPr>
  </w:style>
  <w:style w:type="paragraph" w:customStyle="1" w:styleId="187">
    <w:name w:val="样式 122 10 磅"/>
    <w:pPr>
      <w:widowControl w:val="0"/>
      <w:jc w:val="both"/>
    </w:pPr>
    <w:rPr>
      <w:rFonts w:ascii="Calibri" w:eastAsia="宋体" w:cs="Arial" w:hAnsi="Calibri"/>
      <w:kern w:val="2"/>
      <w:sz w:val="21"/>
      <w:szCs w:val="22"/>
      <w:lang w:val="en-US" w:eastAsia="zh-CN" w:bidi="ar-SA"/>
    </w:rPr>
  </w:style>
  <w:style w:type="paragraph" w:customStyle="1" w:styleId="188">
    <w:name w:val="样式 123 10 磅"/>
    <w:pPr>
      <w:widowControl w:val="0"/>
      <w:jc w:val="both"/>
    </w:pPr>
    <w:rPr>
      <w:rFonts w:ascii="Calibri" w:eastAsia="宋体" w:cs="Arial" w:hAnsi="Calibri"/>
      <w:kern w:val="2"/>
      <w:sz w:val="21"/>
      <w:szCs w:val="22"/>
      <w:lang w:val="en-US" w:eastAsia="zh-CN" w:bidi="ar-SA"/>
    </w:rPr>
  </w:style>
  <w:style w:type="paragraph" w:customStyle="1" w:styleId="189">
    <w:name w:val="样式 124 10 磅"/>
    <w:pPr>
      <w:widowControl w:val="0"/>
      <w:jc w:val="both"/>
    </w:pPr>
    <w:rPr>
      <w:rFonts w:ascii="Calibri" w:eastAsia="宋体" w:cs="Arial" w:hAnsi="Calibri"/>
      <w:kern w:val="2"/>
      <w:sz w:val="21"/>
      <w:szCs w:val="22"/>
      <w:lang w:val="en-US" w:eastAsia="zh-CN" w:bidi="ar-SA"/>
    </w:rPr>
  </w:style>
  <w:style w:type="paragraph" w:customStyle="1" w:styleId="190">
    <w:name w:val="样式 125 10 磅"/>
    <w:pPr>
      <w:widowControl w:val="0"/>
      <w:jc w:val="both"/>
    </w:pPr>
    <w:rPr>
      <w:rFonts w:ascii="Calibri" w:eastAsia="宋体" w:cs="Arial" w:hAnsi="Calibri"/>
      <w:kern w:val="2"/>
      <w:sz w:val="21"/>
      <w:szCs w:val="22"/>
      <w:lang w:val="en-US" w:eastAsia="zh-CN" w:bidi="ar-SA"/>
    </w:rPr>
  </w:style>
  <w:style w:type="paragraph" w:customStyle="1" w:styleId="191">
    <w:name w:val="样式 126 10 磅"/>
    <w:pPr>
      <w:widowControl w:val="0"/>
      <w:jc w:val="both"/>
    </w:pPr>
    <w:rPr>
      <w:rFonts w:ascii="Calibri" w:eastAsia="宋体" w:cs="Arial" w:hAnsi="Calibri"/>
      <w:kern w:val="2"/>
      <w:sz w:val="21"/>
      <w:szCs w:val="22"/>
      <w:lang w:val="en-US" w:eastAsia="zh-CN" w:bidi="ar-SA"/>
    </w:rPr>
  </w:style>
  <w:style w:type="paragraph" w:customStyle="1" w:styleId="192">
    <w:name w:val="样式 127 10 磅"/>
    <w:pPr>
      <w:widowControl w:val="0"/>
      <w:jc w:val="both"/>
    </w:pPr>
    <w:rPr>
      <w:rFonts w:ascii="Calibri" w:eastAsia="宋体" w:cs="Arial" w:hAnsi="Calibri"/>
      <w:kern w:val="2"/>
      <w:sz w:val="21"/>
      <w:szCs w:val="22"/>
      <w:lang w:val="en-US" w:eastAsia="zh-CN" w:bidi="ar-SA"/>
    </w:rPr>
  </w:style>
  <w:style w:type="paragraph" w:customStyle="1" w:styleId="193">
    <w:name w:val="样式 128 10 磅"/>
    <w:pPr>
      <w:widowControl w:val="0"/>
      <w:jc w:val="both"/>
    </w:pPr>
    <w:rPr>
      <w:rFonts w:ascii="Calibri" w:eastAsia="宋体" w:cs="Arial" w:hAnsi="Calibri"/>
      <w:kern w:val="2"/>
      <w:sz w:val="21"/>
      <w:szCs w:val="22"/>
      <w:lang w:val="en-US" w:eastAsia="zh-CN" w:bidi="ar-SA"/>
    </w:rPr>
  </w:style>
  <w:style w:type="paragraph" w:customStyle="1" w:styleId="194">
    <w:name w:val="样式 129 10 磅"/>
    <w:pPr>
      <w:widowControl w:val="0"/>
      <w:jc w:val="both"/>
    </w:pPr>
    <w:rPr>
      <w:rFonts w:ascii="Calibri" w:eastAsia="宋体" w:cs="Arial" w:hAnsi="Calibri"/>
      <w:kern w:val="2"/>
      <w:sz w:val="21"/>
      <w:szCs w:val="22"/>
      <w:lang w:val="en-US" w:eastAsia="zh-CN" w:bidi="ar-SA"/>
    </w:rPr>
  </w:style>
  <w:style w:type="paragraph" w:customStyle="1" w:styleId="195">
    <w:name w:val="样式 130 10 磅"/>
    <w:pPr>
      <w:widowControl w:val="0"/>
      <w:jc w:val="both"/>
    </w:pPr>
    <w:rPr>
      <w:rFonts w:ascii="Calibri" w:eastAsia="宋体" w:cs="Arial" w:hAnsi="Calibri"/>
      <w:kern w:val="2"/>
      <w:sz w:val="21"/>
      <w:szCs w:val="22"/>
      <w:lang w:val="en-US" w:eastAsia="zh-CN" w:bidi="ar-SA"/>
    </w:rPr>
  </w:style>
  <w:style w:type="paragraph" w:customStyle="1" w:styleId="196">
    <w:name w:val="样式 131 10 磅"/>
    <w:pPr>
      <w:widowControl w:val="0"/>
      <w:jc w:val="both"/>
    </w:pPr>
    <w:rPr>
      <w:rFonts w:ascii="Calibri" w:eastAsia="宋体" w:cs="Arial" w:hAnsi="Calibri"/>
      <w:kern w:val="2"/>
      <w:sz w:val="21"/>
      <w:szCs w:val="22"/>
      <w:lang w:val="en-US" w:eastAsia="zh-CN" w:bidi="ar-SA"/>
    </w:rPr>
  </w:style>
  <w:style w:type="paragraph" w:customStyle="1" w:styleId="197">
    <w:name w:val="样式 132 10 磅"/>
    <w:pPr>
      <w:widowControl w:val="0"/>
      <w:jc w:val="both"/>
    </w:pPr>
    <w:rPr>
      <w:rFonts w:ascii="Calibri" w:eastAsia="宋体" w:cs="Arial" w:hAnsi="Calibri"/>
      <w:kern w:val="2"/>
      <w:sz w:val="21"/>
      <w:szCs w:val="22"/>
      <w:lang w:val="en-US" w:eastAsia="zh-CN" w:bidi="ar-SA"/>
    </w:rPr>
  </w:style>
  <w:style w:type="paragraph" w:customStyle="1" w:styleId="198">
    <w:name w:val="样式 133 10 磅"/>
    <w:pPr>
      <w:widowControl w:val="0"/>
      <w:jc w:val="both"/>
    </w:pPr>
    <w:rPr>
      <w:rFonts w:ascii="Calibri" w:eastAsia="宋体" w:cs="Arial" w:hAnsi="Calibri"/>
      <w:kern w:val="2"/>
      <w:sz w:val="21"/>
      <w:szCs w:val="22"/>
      <w:lang w:val="en-US" w:eastAsia="zh-CN" w:bidi="ar-SA"/>
    </w:rPr>
  </w:style>
  <w:style w:type="paragraph" w:customStyle="1" w:styleId="199">
    <w:name w:val="样式 134 10 磅"/>
    <w:pPr>
      <w:widowControl w:val="0"/>
      <w:jc w:val="both"/>
    </w:pPr>
    <w:rPr>
      <w:rFonts w:ascii="Calibri" w:eastAsia="宋体" w:cs="Arial" w:hAnsi="Calibri"/>
      <w:kern w:val="2"/>
      <w:sz w:val="21"/>
      <w:szCs w:val="22"/>
      <w:lang w:val="en-US" w:eastAsia="zh-CN" w:bidi="ar-SA"/>
    </w:rPr>
  </w:style>
  <w:style w:type="paragraph" w:customStyle="1" w:styleId="200">
    <w:name w:val="样式 135 10 磅"/>
    <w:pPr>
      <w:widowControl w:val="0"/>
      <w:jc w:val="both"/>
    </w:pPr>
    <w:rPr>
      <w:rFonts w:ascii="Calibri" w:eastAsia="宋体" w:cs="Arial" w:hAnsi="Calibri"/>
      <w:kern w:val="2"/>
      <w:sz w:val="21"/>
      <w:szCs w:val="22"/>
      <w:lang w:val="en-US" w:eastAsia="zh-CN" w:bidi="ar-SA"/>
    </w:rPr>
  </w:style>
  <w:style w:type="paragraph" w:customStyle="1" w:styleId="201">
    <w:name w:val="样式 136 10 磅"/>
    <w:pPr>
      <w:widowControl w:val="0"/>
      <w:jc w:val="both"/>
    </w:pPr>
    <w:rPr>
      <w:rFonts w:ascii="Calibri" w:eastAsia="宋体" w:cs="Arial" w:hAnsi="Calibri"/>
      <w:kern w:val="2"/>
      <w:sz w:val="21"/>
      <w:szCs w:val="22"/>
      <w:lang w:val="en-US" w:eastAsia="zh-CN" w:bidi="ar-SA"/>
    </w:rPr>
  </w:style>
  <w:style w:type="paragraph" w:customStyle="1" w:styleId="202">
    <w:name w:val="样式 137 10 磅"/>
    <w:pPr>
      <w:widowControl w:val="0"/>
      <w:jc w:val="both"/>
    </w:pPr>
    <w:rPr>
      <w:rFonts w:ascii="Calibri" w:eastAsia="宋体" w:cs="Arial" w:hAnsi="Calibri"/>
      <w:kern w:val="2"/>
      <w:sz w:val="21"/>
      <w:szCs w:val="22"/>
      <w:lang w:val="en-US" w:eastAsia="zh-CN" w:bidi="ar-SA"/>
    </w:rPr>
  </w:style>
  <w:style w:type="paragraph" w:customStyle="1" w:styleId="203">
    <w:name w:val="样式 138 10 磅"/>
    <w:pPr>
      <w:widowControl w:val="0"/>
      <w:jc w:val="both"/>
    </w:pPr>
    <w:rPr>
      <w:rFonts w:ascii="Calibri" w:eastAsia="宋体" w:cs="Arial" w:hAnsi="Calibri"/>
      <w:kern w:val="2"/>
      <w:sz w:val="21"/>
      <w:szCs w:val="22"/>
      <w:lang w:val="en-US" w:eastAsia="zh-CN" w:bidi="ar-SA"/>
    </w:rPr>
  </w:style>
  <w:style w:type="paragraph" w:customStyle="1" w:styleId="204">
    <w:name w:val="样式 139 10 磅"/>
    <w:pPr>
      <w:widowControl w:val="0"/>
      <w:jc w:val="both"/>
    </w:pPr>
    <w:rPr>
      <w:rFonts w:ascii="Calibri" w:eastAsia="宋体" w:cs="Arial" w:hAnsi="Calibri"/>
      <w:kern w:val="2"/>
      <w:sz w:val="21"/>
      <w:szCs w:val="22"/>
      <w:lang w:val="en-US" w:eastAsia="zh-CN" w:bidi="ar-SA"/>
    </w:rPr>
  </w:style>
  <w:style w:type="paragraph" w:customStyle="1" w:styleId="205">
    <w:name w:val="样式 140 10 磅"/>
    <w:pPr>
      <w:widowControl w:val="0"/>
      <w:jc w:val="both"/>
    </w:pPr>
    <w:rPr>
      <w:rFonts w:ascii="Calibri" w:eastAsia="宋体" w:cs="Arial" w:hAnsi="Calibri"/>
      <w:kern w:val="2"/>
      <w:sz w:val="21"/>
      <w:szCs w:val="22"/>
      <w:lang w:val="en-US" w:eastAsia="zh-CN" w:bidi="ar-SA"/>
    </w:rPr>
  </w:style>
  <w:style w:type="paragraph" w:customStyle="1" w:styleId="206">
    <w:name w:val="样式 141 10 磅"/>
    <w:pPr>
      <w:widowControl w:val="0"/>
      <w:jc w:val="both"/>
    </w:pPr>
    <w:rPr>
      <w:rFonts w:ascii="Calibri" w:eastAsia="宋体" w:cs="Arial" w:hAnsi="Calibri"/>
      <w:kern w:val="2"/>
      <w:sz w:val="21"/>
      <w:szCs w:val="22"/>
      <w:lang w:val="en-US" w:eastAsia="zh-CN" w:bidi="ar-SA"/>
    </w:rPr>
  </w:style>
  <w:style w:type="paragraph" w:customStyle="1" w:styleId="207">
    <w:name w:val="样式 142 10 磅"/>
    <w:pPr>
      <w:widowControl w:val="0"/>
      <w:jc w:val="both"/>
    </w:pPr>
    <w:rPr>
      <w:rFonts w:ascii="Calibri" w:eastAsia="宋体" w:cs="Arial" w:hAnsi="Calibri"/>
      <w:kern w:val="2"/>
      <w:sz w:val="21"/>
      <w:szCs w:val="22"/>
      <w:lang w:val="en-US" w:eastAsia="zh-CN" w:bidi="ar-SA"/>
    </w:rPr>
  </w:style>
  <w:style w:type="paragraph" w:customStyle="1" w:styleId="208">
    <w:name w:val="样式 143 10 磅"/>
    <w:pPr>
      <w:widowControl w:val="0"/>
      <w:jc w:val="both"/>
    </w:pPr>
    <w:rPr>
      <w:rFonts w:ascii="Calibri" w:eastAsia="宋体" w:cs="Arial" w:hAnsi="Calibri"/>
      <w:kern w:val="2"/>
      <w:sz w:val="21"/>
      <w:szCs w:val="22"/>
      <w:lang w:val="en-US" w:eastAsia="zh-CN" w:bidi="ar-SA"/>
    </w:rPr>
  </w:style>
  <w:style w:type="paragraph" w:customStyle="1" w:styleId="209">
    <w:name w:val="样式 144 10 磅"/>
    <w:pPr>
      <w:widowControl w:val="0"/>
      <w:jc w:val="both"/>
    </w:pPr>
    <w:rPr>
      <w:rFonts w:ascii="Calibri" w:eastAsia="宋体" w:cs="Arial" w:hAnsi="Calibri"/>
      <w:kern w:val="2"/>
      <w:sz w:val="21"/>
      <w:szCs w:val="22"/>
      <w:lang w:val="en-US" w:eastAsia="zh-CN" w:bidi="ar-SA"/>
    </w:rPr>
  </w:style>
  <w:style w:type="paragraph" w:customStyle="1" w:styleId="210">
    <w:name w:val="样式 145 10 磅"/>
    <w:pPr>
      <w:widowControl w:val="0"/>
      <w:jc w:val="both"/>
    </w:pPr>
    <w:rPr>
      <w:rFonts w:ascii="Calibri" w:eastAsia="宋体" w:cs="Arial" w:hAnsi="Calibri"/>
      <w:kern w:val="2"/>
      <w:sz w:val="21"/>
      <w:szCs w:val="22"/>
      <w:lang w:val="en-US" w:eastAsia="zh-CN" w:bidi="ar-SA"/>
    </w:rPr>
  </w:style>
  <w:style w:type="paragraph" w:customStyle="1" w:styleId="211">
    <w:name w:val="样式 146 10 磅"/>
    <w:pPr>
      <w:widowControl w:val="0"/>
      <w:jc w:val="both"/>
    </w:pPr>
    <w:rPr>
      <w:rFonts w:ascii="Calibri" w:eastAsia="宋体" w:cs="Arial" w:hAnsi="Calibri"/>
      <w:kern w:val="2"/>
      <w:sz w:val="21"/>
      <w:szCs w:val="22"/>
      <w:lang w:val="en-US" w:eastAsia="zh-CN" w:bidi="ar-SA"/>
    </w:rPr>
  </w:style>
  <w:style w:type="paragraph" w:customStyle="1" w:styleId="212">
    <w:name w:val="样式 147 10 磅"/>
    <w:pPr>
      <w:widowControl w:val="0"/>
      <w:jc w:val="both"/>
    </w:pPr>
    <w:rPr>
      <w:rFonts w:ascii="Calibri" w:eastAsia="宋体" w:cs="Arial" w:hAnsi="Calibri"/>
      <w:kern w:val="2"/>
      <w:sz w:val="21"/>
      <w:szCs w:val="22"/>
      <w:lang w:val="en-US" w:eastAsia="zh-CN" w:bidi="ar-SA"/>
    </w:rPr>
  </w:style>
  <w:style w:type="paragraph" w:customStyle="1" w:styleId="213">
    <w:name w:val="样式 148 10 磅"/>
    <w:pPr>
      <w:widowControl w:val="0"/>
      <w:jc w:val="both"/>
    </w:pPr>
    <w:rPr>
      <w:rFonts w:ascii="Calibri" w:eastAsia="宋体" w:cs="Arial" w:hAnsi="Calibri"/>
      <w:kern w:val="2"/>
      <w:sz w:val="21"/>
      <w:szCs w:val="22"/>
      <w:lang w:val="en-US" w:eastAsia="zh-CN" w:bidi="ar-SA"/>
    </w:rPr>
  </w:style>
  <w:style w:type="paragraph" w:customStyle="1" w:styleId="214">
    <w:name w:val="样式 149 10 磅"/>
    <w:pPr>
      <w:widowControl w:val="0"/>
      <w:jc w:val="both"/>
    </w:pPr>
    <w:rPr>
      <w:rFonts w:ascii="Calibri" w:eastAsia="宋体" w:cs="Arial" w:hAnsi="Calibri"/>
      <w:kern w:val="2"/>
      <w:sz w:val="21"/>
      <w:szCs w:val="22"/>
      <w:lang w:val="en-US" w:eastAsia="zh-CN" w:bidi="ar-SA"/>
    </w:rPr>
  </w:style>
  <w:style w:type="paragraph" w:customStyle="1" w:styleId="215">
    <w:name w:val="样式 150 10 磅"/>
    <w:pPr>
      <w:widowControl w:val="0"/>
      <w:jc w:val="both"/>
    </w:pPr>
    <w:rPr>
      <w:rFonts w:ascii="Calibri" w:eastAsia="宋体" w:cs="Arial" w:hAnsi="Calibri"/>
      <w:kern w:val="2"/>
      <w:sz w:val="21"/>
      <w:szCs w:val="22"/>
      <w:lang w:val="en-US" w:eastAsia="zh-CN" w:bidi="ar-SA"/>
    </w:rPr>
  </w:style>
  <w:style w:type="paragraph" w:customStyle="1" w:styleId="216">
    <w:name w:val="样式 151 10 磅"/>
    <w:pPr>
      <w:widowControl w:val="0"/>
      <w:jc w:val="both"/>
    </w:pPr>
    <w:rPr>
      <w:rFonts w:ascii="Calibri" w:eastAsia="宋体" w:cs="Arial" w:hAnsi="Calibri"/>
      <w:kern w:val="2"/>
      <w:sz w:val="21"/>
      <w:szCs w:val="22"/>
      <w:lang w:val="en-US" w:eastAsia="zh-CN" w:bidi="ar-SA"/>
    </w:rPr>
  </w:style>
  <w:style w:type="paragraph" w:customStyle="1" w:styleId="217">
    <w:name w:val="样式 152 10 磅"/>
    <w:pPr>
      <w:widowControl w:val="0"/>
      <w:jc w:val="both"/>
    </w:pPr>
    <w:rPr>
      <w:rFonts w:ascii="Calibri" w:eastAsia="宋体" w:cs="Arial" w:hAnsi="Calibri"/>
      <w:kern w:val="2"/>
      <w:sz w:val="21"/>
      <w:szCs w:val="22"/>
      <w:lang w:val="en-US" w:eastAsia="zh-CN" w:bidi="ar-SA"/>
    </w:rPr>
  </w:style>
  <w:style w:type="paragraph" w:customStyle="1" w:styleId="218">
    <w:name w:val="样式 153 10 磅"/>
    <w:pPr>
      <w:widowControl w:val="0"/>
      <w:jc w:val="both"/>
    </w:pPr>
    <w:rPr>
      <w:rFonts w:ascii="Calibri" w:eastAsia="宋体" w:cs="Arial" w:hAnsi="Calibri"/>
      <w:kern w:val="2"/>
      <w:sz w:val="21"/>
      <w:szCs w:val="22"/>
      <w:lang w:val="en-US" w:eastAsia="zh-CN" w:bidi="ar-SA"/>
    </w:rPr>
  </w:style>
  <w:style w:type="paragraph" w:customStyle="1" w:styleId="219">
    <w:name w:val="样式 154 10 磅"/>
    <w:pPr>
      <w:widowControl w:val="0"/>
      <w:jc w:val="both"/>
    </w:pPr>
    <w:rPr>
      <w:rFonts w:ascii="Calibri" w:eastAsia="宋体" w:cs="Arial" w:hAnsi="Calibri"/>
      <w:kern w:val="2"/>
      <w:sz w:val="21"/>
      <w:szCs w:val="22"/>
      <w:lang w:val="en-US" w:eastAsia="zh-CN" w:bidi="ar-SA"/>
    </w:rPr>
  </w:style>
  <w:style w:type="paragraph" w:customStyle="1" w:styleId="220">
    <w:name w:val="样式 155 10 磅"/>
    <w:pPr>
      <w:widowControl w:val="0"/>
      <w:jc w:val="both"/>
    </w:pPr>
    <w:rPr>
      <w:rFonts w:ascii="Calibri" w:eastAsia="宋体" w:cs="Arial" w:hAnsi="Calibri"/>
      <w:kern w:val="2"/>
      <w:sz w:val="21"/>
      <w:szCs w:val="22"/>
      <w:lang w:val="en-US" w:eastAsia="zh-CN" w:bidi="ar-SA"/>
    </w:rPr>
  </w:style>
  <w:style w:type="paragraph" w:customStyle="1" w:styleId="221">
    <w:name w:val="样式 156 10 磅"/>
    <w:pPr>
      <w:widowControl w:val="0"/>
      <w:jc w:val="both"/>
    </w:pPr>
    <w:rPr>
      <w:rFonts w:ascii="Calibri" w:eastAsia="宋体" w:cs="Arial" w:hAnsi="Calibri"/>
      <w:kern w:val="2"/>
      <w:sz w:val="21"/>
      <w:szCs w:val="22"/>
      <w:lang w:val="en-US" w:eastAsia="zh-CN" w:bidi="ar-SA"/>
    </w:rPr>
  </w:style>
  <w:style w:type="paragraph" w:customStyle="1" w:styleId="222">
    <w:name w:val="样式 157 10 磅"/>
    <w:pPr>
      <w:widowControl w:val="0"/>
      <w:jc w:val="both"/>
    </w:pPr>
    <w:rPr>
      <w:rFonts w:ascii="Calibri" w:eastAsia="宋体" w:cs="Arial" w:hAnsi="Calibri"/>
      <w:kern w:val="2"/>
      <w:sz w:val="21"/>
      <w:szCs w:val="22"/>
      <w:lang w:val="en-US" w:eastAsia="zh-CN" w:bidi="ar-SA"/>
    </w:rPr>
  </w:style>
  <w:style w:type="paragraph" w:customStyle="1" w:styleId="223">
    <w:name w:val="样式 158 10 磅"/>
    <w:pPr>
      <w:widowControl w:val="0"/>
      <w:jc w:val="both"/>
    </w:pPr>
    <w:rPr>
      <w:rFonts w:ascii="Calibri" w:eastAsia="宋体" w:cs="Arial" w:hAnsi="Calibri"/>
      <w:kern w:val="2"/>
      <w:sz w:val="21"/>
      <w:szCs w:val="22"/>
      <w:lang w:val="en-US" w:eastAsia="zh-CN" w:bidi="ar-SA"/>
    </w:rPr>
  </w:style>
  <w:style w:type="paragraph" w:customStyle="1" w:styleId="224">
    <w:name w:val="样式 159 10 磅"/>
    <w:pPr>
      <w:widowControl w:val="0"/>
      <w:jc w:val="both"/>
    </w:pPr>
    <w:rPr>
      <w:rFonts w:ascii="Calibri" w:eastAsia="宋体" w:cs="Arial" w:hAnsi="Calibri"/>
      <w:kern w:val="2"/>
      <w:sz w:val="21"/>
      <w:szCs w:val="22"/>
      <w:lang w:val="en-US" w:eastAsia="zh-CN" w:bidi="ar-SA"/>
    </w:rPr>
  </w:style>
  <w:style w:type="paragraph" w:customStyle="1" w:styleId="225">
    <w:name w:val="样式 160 10 磅"/>
    <w:pPr>
      <w:widowControl w:val="0"/>
      <w:jc w:val="both"/>
    </w:pPr>
    <w:rPr>
      <w:rFonts w:ascii="Calibri" w:eastAsia="宋体" w:cs="Arial" w:hAnsi="Calibri"/>
      <w:kern w:val="2"/>
      <w:sz w:val="21"/>
      <w:szCs w:val="22"/>
      <w:lang w:val="en-US" w:eastAsia="zh-CN" w:bidi="ar-SA"/>
    </w:rPr>
  </w:style>
  <w:style w:type="paragraph" w:customStyle="1" w:styleId="226">
    <w:name w:val="样式 161 10 磅"/>
    <w:pPr>
      <w:widowControl w:val="0"/>
      <w:jc w:val="both"/>
    </w:pPr>
    <w:rPr>
      <w:rFonts w:ascii="Calibri" w:eastAsia="宋体" w:cs="Arial" w:hAnsi="Calibri"/>
      <w:kern w:val="2"/>
      <w:sz w:val="21"/>
      <w:szCs w:val="22"/>
      <w:lang w:val="en-US" w:eastAsia="zh-CN" w:bidi="ar-SA"/>
    </w:rPr>
  </w:style>
  <w:style w:type="paragraph" w:customStyle="1" w:styleId="227">
    <w:name w:val="样式 162 10 磅"/>
    <w:pPr>
      <w:widowControl w:val="0"/>
      <w:jc w:val="both"/>
    </w:pPr>
    <w:rPr>
      <w:rFonts w:ascii="Calibri" w:eastAsia="宋体" w:cs="Arial" w:hAnsi="Calibri"/>
      <w:kern w:val="2"/>
      <w:sz w:val="21"/>
      <w:szCs w:val="22"/>
      <w:lang w:val="en-US" w:eastAsia="zh-CN" w:bidi="ar-SA"/>
    </w:rPr>
  </w:style>
  <w:style w:type="paragraph" w:customStyle="1" w:styleId="228">
    <w:name w:val="样式 163 10 磅"/>
    <w:pPr>
      <w:widowControl w:val="0"/>
      <w:jc w:val="both"/>
    </w:pPr>
    <w:rPr>
      <w:rFonts w:ascii="Calibri" w:eastAsia="宋体" w:cs="Arial" w:hAnsi="Calibri"/>
      <w:kern w:val="2"/>
      <w:sz w:val="21"/>
      <w:szCs w:val="22"/>
      <w:lang w:val="en-US" w:eastAsia="zh-CN" w:bidi="ar-SA"/>
    </w:rPr>
  </w:style>
  <w:style w:type="paragraph" w:customStyle="1" w:styleId="229">
    <w:name w:val="样式 164 10 磅"/>
    <w:pPr>
      <w:widowControl w:val="0"/>
      <w:jc w:val="both"/>
    </w:pPr>
    <w:rPr>
      <w:rFonts w:ascii="Calibri" w:eastAsia="宋体" w:cs="Arial" w:hAnsi="Calibri"/>
      <w:kern w:val="2"/>
      <w:sz w:val="21"/>
      <w:szCs w:val="22"/>
      <w:lang w:val="en-US" w:eastAsia="zh-CN" w:bidi="ar-SA"/>
    </w:rPr>
  </w:style>
  <w:style w:type="paragraph" w:customStyle="1" w:styleId="230">
    <w:name w:val="样式 165 10 磅"/>
    <w:pPr>
      <w:widowControl w:val="0"/>
      <w:jc w:val="both"/>
    </w:pPr>
    <w:rPr>
      <w:rFonts w:ascii="Calibri" w:eastAsia="宋体" w:cs="Arial" w:hAnsi="Calibri"/>
      <w:kern w:val="2"/>
      <w:sz w:val="21"/>
      <w:szCs w:val="22"/>
      <w:lang w:val="en-US" w:eastAsia="zh-CN" w:bidi="ar-SA"/>
    </w:rPr>
  </w:style>
  <w:style w:type="paragraph" w:customStyle="1" w:styleId="231">
    <w:name w:val="样式 166 10 磅"/>
    <w:pPr>
      <w:widowControl w:val="0"/>
      <w:jc w:val="both"/>
    </w:pPr>
    <w:rPr>
      <w:rFonts w:ascii="Calibri" w:eastAsia="宋体" w:cs="Arial" w:hAnsi="Calibri"/>
      <w:kern w:val="2"/>
      <w:sz w:val="21"/>
      <w:szCs w:val="22"/>
      <w:lang w:val="en-US" w:eastAsia="zh-CN" w:bidi="ar-SA"/>
    </w:rPr>
  </w:style>
  <w:style w:type="paragraph" w:customStyle="1" w:styleId="232">
    <w:name w:val="样式 167 10 磅"/>
    <w:pPr>
      <w:widowControl w:val="0"/>
      <w:jc w:val="both"/>
    </w:pPr>
    <w:rPr>
      <w:rFonts w:ascii="Calibri" w:eastAsia="宋体" w:cs="Arial" w:hAnsi="Calibri"/>
      <w:kern w:val="2"/>
      <w:sz w:val="21"/>
      <w:szCs w:val="22"/>
      <w:lang w:val="en-US" w:eastAsia="zh-CN" w:bidi="ar-SA"/>
    </w:rPr>
  </w:style>
  <w:style w:type="paragraph" w:customStyle="1" w:styleId="233">
    <w:name w:val="样式 168 10 磅"/>
    <w:pPr>
      <w:widowControl w:val="0"/>
      <w:jc w:val="both"/>
    </w:pPr>
    <w:rPr>
      <w:rFonts w:ascii="Calibri" w:eastAsia="宋体" w:cs="Arial" w:hAnsi="Calibri"/>
      <w:kern w:val="2"/>
      <w:sz w:val="21"/>
      <w:szCs w:val="22"/>
      <w:lang w:val="en-US" w:eastAsia="zh-CN" w:bidi="ar-SA"/>
    </w:rPr>
  </w:style>
  <w:style w:type="paragraph" w:customStyle="1" w:styleId="234">
    <w:name w:val="样式 169 10 磅"/>
    <w:pPr>
      <w:widowControl w:val="0"/>
      <w:jc w:val="both"/>
    </w:pPr>
    <w:rPr>
      <w:rFonts w:ascii="Calibri" w:eastAsia="宋体" w:cs="Arial" w:hAnsi="Calibri"/>
      <w:kern w:val="2"/>
      <w:sz w:val="21"/>
      <w:szCs w:val="22"/>
      <w:lang w:val="en-US" w:eastAsia="zh-CN" w:bidi="ar-SA"/>
    </w:rPr>
  </w:style>
  <w:style w:type="paragraph" w:customStyle="1" w:styleId="235">
    <w:name w:val="样式 170 10 磅"/>
    <w:pPr>
      <w:widowControl w:val="0"/>
      <w:jc w:val="both"/>
    </w:pPr>
    <w:rPr>
      <w:rFonts w:ascii="Calibri" w:eastAsia="宋体" w:cs="Arial" w:hAnsi="Calibri"/>
      <w:kern w:val="2"/>
      <w:sz w:val="21"/>
      <w:szCs w:val="22"/>
      <w:lang w:val="en-US" w:eastAsia="zh-CN" w:bidi="ar-SA"/>
    </w:rPr>
  </w:style>
  <w:style w:type="paragraph" w:customStyle="1" w:styleId="236">
    <w:name w:val="样式 171 10 磅"/>
    <w:pPr>
      <w:widowControl w:val="0"/>
      <w:jc w:val="both"/>
    </w:pPr>
    <w:rPr>
      <w:rFonts w:ascii="Calibri" w:eastAsia="宋体" w:cs="Arial" w:hAnsi="Calibri"/>
      <w:kern w:val="2"/>
      <w:sz w:val="21"/>
      <w:szCs w:val="22"/>
      <w:lang w:val="en-US" w:eastAsia="zh-CN" w:bidi="ar-SA"/>
    </w:rPr>
  </w:style>
  <w:style w:type="paragraph" w:customStyle="1" w:styleId="237">
    <w:name w:val="样式 172 10 磅"/>
    <w:pPr>
      <w:widowControl w:val="0"/>
      <w:jc w:val="both"/>
    </w:pPr>
    <w:rPr>
      <w:rFonts w:ascii="Calibri" w:eastAsia="宋体" w:cs="Arial" w:hAnsi="Calibri"/>
      <w:kern w:val="2"/>
      <w:sz w:val="21"/>
      <w:szCs w:val="22"/>
      <w:lang w:val="en-US" w:eastAsia="zh-CN" w:bidi="ar-SA"/>
    </w:rPr>
  </w:style>
  <w:style w:type="paragraph" w:customStyle="1" w:styleId="238">
    <w:name w:val="样式 173 10 磅"/>
    <w:pPr>
      <w:widowControl w:val="0"/>
      <w:jc w:val="both"/>
    </w:pPr>
    <w:rPr>
      <w:rFonts w:ascii="Calibri" w:eastAsia="宋体" w:cs="Arial" w:hAnsi="Calibri"/>
      <w:kern w:val="2"/>
      <w:sz w:val="21"/>
      <w:szCs w:val="22"/>
      <w:lang w:val="en-US" w:eastAsia="zh-CN" w:bidi="ar-SA"/>
    </w:rPr>
  </w:style>
  <w:style w:type="paragraph" w:customStyle="1" w:styleId="239">
    <w:name w:val="样式 174 10 磅"/>
    <w:pPr>
      <w:widowControl w:val="0"/>
      <w:jc w:val="both"/>
    </w:pPr>
    <w:rPr>
      <w:rFonts w:ascii="Calibri" w:eastAsia="宋体" w:cs="Arial" w:hAnsi="Calibri"/>
      <w:kern w:val="2"/>
      <w:sz w:val="21"/>
      <w:szCs w:val="22"/>
      <w:lang w:val="en-US" w:eastAsia="zh-CN" w:bidi="ar-SA"/>
    </w:rPr>
  </w:style>
  <w:style w:type="paragraph" w:customStyle="1" w:styleId="240">
    <w:name w:val="样式 175 10 磅"/>
    <w:pPr>
      <w:widowControl w:val="0"/>
      <w:jc w:val="both"/>
    </w:pPr>
    <w:rPr>
      <w:rFonts w:ascii="Calibri" w:eastAsia="宋体" w:cs="Arial" w:hAnsi="Calibri"/>
      <w:kern w:val="2"/>
      <w:sz w:val="21"/>
      <w:szCs w:val="22"/>
      <w:lang w:val="en-US" w:eastAsia="zh-CN" w:bidi="ar-SA"/>
    </w:rPr>
  </w:style>
  <w:style w:type="paragraph" w:customStyle="1" w:styleId="241">
    <w:name w:val="样式 176 10 磅"/>
    <w:pPr>
      <w:widowControl w:val="0"/>
      <w:jc w:val="both"/>
    </w:pPr>
    <w:rPr>
      <w:rFonts w:ascii="Calibri" w:eastAsia="宋体" w:cs="Arial" w:hAnsi="Calibri"/>
      <w:kern w:val="2"/>
      <w:sz w:val="21"/>
      <w:szCs w:val="22"/>
      <w:lang w:val="en-US" w:eastAsia="zh-CN" w:bidi="ar-SA"/>
    </w:rPr>
  </w:style>
  <w:style w:type="paragraph" w:customStyle="1" w:styleId="242">
    <w:name w:val="样式 177 10 磅"/>
    <w:pPr>
      <w:widowControl w:val="0"/>
      <w:jc w:val="both"/>
    </w:pPr>
    <w:rPr>
      <w:rFonts w:ascii="Calibri" w:eastAsia="宋体" w:cs="Arial" w:hAnsi="Calibri"/>
      <w:kern w:val="2"/>
      <w:sz w:val="21"/>
      <w:szCs w:val="22"/>
      <w:lang w:val="en-US" w:eastAsia="zh-CN" w:bidi="ar-SA"/>
    </w:rPr>
  </w:style>
  <w:style w:type="paragraph" w:customStyle="1" w:styleId="243">
    <w:name w:val="样式 178 10 磅"/>
    <w:pPr>
      <w:widowControl w:val="0"/>
      <w:jc w:val="both"/>
    </w:pPr>
    <w:rPr>
      <w:rFonts w:ascii="Calibri" w:eastAsia="宋体" w:cs="Arial" w:hAnsi="Calibri"/>
      <w:kern w:val="2"/>
      <w:sz w:val="21"/>
      <w:szCs w:val="22"/>
      <w:lang w:val="en-US" w:eastAsia="zh-CN" w:bidi="ar-SA"/>
    </w:rPr>
  </w:style>
  <w:style w:type="paragraph" w:customStyle="1" w:styleId="244">
    <w:name w:val="样式 179 10 磅"/>
    <w:pPr>
      <w:widowControl w:val="0"/>
      <w:jc w:val="both"/>
    </w:pPr>
    <w:rPr>
      <w:rFonts w:ascii="Calibri" w:eastAsia="宋体" w:cs="Arial" w:hAnsi="Calibri"/>
      <w:kern w:val="2"/>
      <w:sz w:val="21"/>
      <w:szCs w:val="22"/>
      <w:lang w:val="en-US" w:eastAsia="zh-CN" w:bidi="ar-SA"/>
    </w:rPr>
  </w:style>
  <w:style w:type="paragraph" w:customStyle="1" w:styleId="245">
    <w:name w:val="样式 180 10 磅"/>
    <w:pPr>
      <w:widowControl w:val="0"/>
      <w:jc w:val="both"/>
    </w:pPr>
    <w:rPr>
      <w:rFonts w:ascii="Calibri" w:eastAsia="宋体" w:cs="Arial" w:hAnsi="Calibri"/>
      <w:kern w:val="2"/>
      <w:sz w:val="21"/>
      <w:szCs w:val="22"/>
      <w:lang w:val="en-US" w:eastAsia="zh-CN" w:bidi="ar-SA"/>
    </w:rPr>
  </w:style>
  <w:style w:type="paragraph" w:customStyle="1" w:styleId="246">
    <w:name w:val="样式 181 10 磅"/>
    <w:pPr>
      <w:widowControl w:val="0"/>
      <w:jc w:val="both"/>
    </w:pPr>
    <w:rPr>
      <w:rFonts w:ascii="Calibri" w:eastAsia="宋体" w:cs="Arial" w:hAnsi="Calibri"/>
      <w:kern w:val="2"/>
      <w:sz w:val="21"/>
      <w:szCs w:val="22"/>
      <w:lang w:val="en-US" w:eastAsia="zh-CN" w:bidi="ar-SA"/>
    </w:rPr>
  </w:style>
  <w:style w:type="paragraph" w:customStyle="1" w:styleId="247">
    <w:name w:val="样式 182 10 磅"/>
    <w:pPr>
      <w:widowControl w:val="0"/>
      <w:jc w:val="both"/>
    </w:pPr>
    <w:rPr>
      <w:rFonts w:ascii="Calibri" w:eastAsia="宋体" w:cs="Arial" w:hAnsi="Calibri"/>
      <w:kern w:val="2"/>
      <w:sz w:val="21"/>
      <w:szCs w:val="22"/>
      <w:lang w:val="en-US" w:eastAsia="zh-CN" w:bidi="ar-SA"/>
    </w:rPr>
  </w:style>
  <w:style w:type="paragraph" w:customStyle="1" w:styleId="248">
    <w:name w:val="样式 183 10 磅"/>
    <w:pPr>
      <w:widowControl w:val="0"/>
      <w:jc w:val="both"/>
    </w:pPr>
    <w:rPr>
      <w:rFonts w:ascii="Calibri" w:eastAsia="宋体" w:cs="Arial" w:hAnsi="Calibri"/>
      <w:kern w:val="2"/>
      <w:sz w:val="21"/>
      <w:szCs w:val="22"/>
      <w:lang w:val="en-US" w:eastAsia="zh-CN" w:bidi="ar-SA"/>
    </w:rPr>
  </w:style>
  <w:style w:type="paragraph" w:customStyle="1" w:styleId="249">
    <w:name w:val="样式 184 10 磅"/>
    <w:pPr>
      <w:widowControl w:val="0"/>
      <w:jc w:val="both"/>
    </w:pPr>
    <w:rPr>
      <w:rFonts w:ascii="Calibri" w:eastAsia="宋体" w:cs="Arial" w:hAnsi="Calibri"/>
      <w:kern w:val="2"/>
      <w:sz w:val="21"/>
      <w:szCs w:val="22"/>
      <w:lang w:val="en-US" w:eastAsia="zh-CN" w:bidi="ar-SA"/>
    </w:rPr>
  </w:style>
  <w:style w:type="paragraph" w:customStyle="1" w:styleId="250">
    <w:name w:val="样式 185 10 磅"/>
    <w:pPr>
      <w:widowControl w:val="0"/>
      <w:jc w:val="both"/>
    </w:pPr>
    <w:rPr>
      <w:rFonts w:ascii="Calibri" w:eastAsia="宋体" w:cs="Arial" w:hAnsi="Calibri"/>
      <w:kern w:val="2"/>
      <w:sz w:val="21"/>
      <w:szCs w:val="22"/>
      <w:lang w:val="en-US" w:eastAsia="zh-CN" w:bidi="ar-SA"/>
    </w:rPr>
  </w:style>
  <w:style w:type="paragraph" w:customStyle="1" w:styleId="251">
    <w:name w:val="样式 186 10 磅"/>
    <w:pPr>
      <w:widowControl w:val="0"/>
      <w:jc w:val="both"/>
    </w:pPr>
    <w:rPr>
      <w:rFonts w:ascii="Calibri" w:eastAsia="宋体" w:cs="Arial" w:hAnsi="Calibri"/>
      <w:kern w:val="2"/>
      <w:sz w:val="21"/>
      <w:szCs w:val="22"/>
      <w:lang w:val="en-US" w:eastAsia="zh-CN" w:bidi="ar-SA"/>
    </w:rPr>
  </w:style>
  <w:style w:type="paragraph" w:customStyle="1" w:styleId="252">
    <w:name w:val="样式 187 10 磅"/>
    <w:pPr>
      <w:widowControl w:val="0"/>
      <w:jc w:val="both"/>
    </w:pPr>
    <w:rPr>
      <w:rFonts w:ascii="Calibri" w:eastAsia="宋体" w:cs="Arial" w:hAnsi="Calibri"/>
      <w:kern w:val="2"/>
      <w:sz w:val="21"/>
      <w:szCs w:val="22"/>
      <w:lang w:val="en-US" w:eastAsia="zh-CN" w:bidi="ar-SA"/>
    </w:rPr>
  </w:style>
  <w:style w:type="paragraph" w:customStyle="1" w:styleId="253">
    <w:name w:val="样式 188 10 磅"/>
    <w:pPr>
      <w:widowControl w:val="0"/>
      <w:jc w:val="both"/>
    </w:pPr>
    <w:rPr>
      <w:rFonts w:ascii="Calibri" w:eastAsia="宋体" w:cs="Arial" w:hAnsi="Calibri"/>
      <w:kern w:val="2"/>
      <w:sz w:val="21"/>
      <w:szCs w:val="22"/>
      <w:lang w:val="en-US" w:eastAsia="zh-CN" w:bidi="ar-SA"/>
    </w:rPr>
  </w:style>
  <w:style w:type="paragraph" w:customStyle="1" w:styleId="254">
    <w:name w:val="样式 189 10 磅"/>
    <w:pPr>
      <w:widowControl w:val="0"/>
      <w:jc w:val="both"/>
    </w:pPr>
    <w:rPr>
      <w:rFonts w:ascii="Calibri" w:eastAsia="宋体" w:cs="Arial" w:hAnsi="Calibri"/>
      <w:kern w:val="2"/>
      <w:sz w:val="21"/>
      <w:szCs w:val="22"/>
      <w:lang w:val="en-US" w:eastAsia="zh-CN" w:bidi="ar-SA"/>
    </w:rPr>
  </w:style>
  <w:style w:type="paragraph" w:customStyle="1" w:styleId="255">
    <w:name w:val="样式 190 10 磅"/>
    <w:pPr>
      <w:widowControl w:val="0"/>
      <w:jc w:val="both"/>
    </w:pPr>
    <w:rPr>
      <w:rFonts w:ascii="Calibri" w:eastAsia="宋体" w:cs="Arial" w:hAnsi="Calibri"/>
      <w:kern w:val="2"/>
      <w:sz w:val="21"/>
      <w:szCs w:val="22"/>
      <w:lang w:val="en-US" w:eastAsia="zh-CN" w:bidi="ar-SA"/>
    </w:rPr>
  </w:style>
  <w:style w:type="paragraph" w:customStyle="1" w:styleId="256">
    <w:name w:val="样式 191 10 磅"/>
    <w:pPr>
      <w:widowControl w:val="0"/>
      <w:jc w:val="both"/>
    </w:pPr>
    <w:rPr>
      <w:rFonts w:ascii="Calibri" w:eastAsia="宋体" w:cs="Arial" w:hAnsi="Calibri"/>
      <w:kern w:val="2"/>
      <w:sz w:val="21"/>
      <w:szCs w:val="22"/>
      <w:lang w:val="en-US" w:eastAsia="zh-CN" w:bidi="ar-SA"/>
    </w:rPr>
  </w:style>
  <w:style w:type="paragraph" w:customStyle="1" w:styleId="257">
    <w:name w:val="样式 192 10 磅"/>
    <w:pPr>
      <w:widowControl w:val="0"/>
      <w:jc w:val="both"/>
    </w:pPr>
    <w:rPr>
      <w:rFonts w:ascii="Calibri" w:eastAsia="宋体" w:cs="Arial" w:hAnsi="Calibri"/>
      <w:kern w:val="2"/>
      <w:sz w:val="21"/>
      <w:szCs w:val="22"/>
      <w:lang w:val="en-US" w:eastAsia="zh-CN" w:bidi="ar-SA"/>
    </w:rPr>
  </w:style>
  <w:style w:type="paragraph" w:customStyle="1" w:styleId="258">
    <w:name w:val="样式 193 10 磅"/>
    <w:pPr>
      <w:widowControl w:val="0"/>
      <w:jc w:val="both"/>
    </w:pPr>
    <w:rPr>
      <w:rFonts w:ascii="Calibri" w:eastAsia="宋体" w:cs="Arial" w:hAnsi="Calibri"/>
      <w:kern w:val="2"/>
      <w:sz w:val="21"/>
      <w:szCs w:val="22"/>
      <w:lang w:val="en-US" w:eastAsia="zh-CN" w:bidi="ar-SA"/>
    </w:rPr>
  </w:style>
  <w:style w:type="paragraph" w:customStyle="1" w:styleId="259">
    <w:name w:val="样式 194 10 磅"/>
    <w:pPr>
      <w:widowControl w:val="0"/>
      <w:jc w:val="both"/>
    </w:pPr>
    <w:rPr>
      <w:rFonts w:ascii="Calibri" w:eastAsia="宋体" w:cs="Arial" w:hAnsi="Calibri"/>
      <w:kern w:val="2"/>
      <w:sz w:val="21"/>
      <w:szCs w:val="22"/>
      <w:lang w:val="en-US" w:eastAsia="zh-CN" w:bidi="ar-SA"/>
    </w:rPr>
  </w:style>
  <w:style w:type="paragraph" w:customStyle="1" w:styleId="260">
    <w:name w:val="样式 195 10 磅"/>
    <w:pPr>
      <w:widowControl w:val="0"/>
      <w:jc w:val="both"/>
    </w:pPr>
    <w:rPr>
      <w:rFonts w:ascii="Calibri" w:eastAsia="宋体" w:cs="Arial" w:hAnsi="Calibri"/>
      <w:kern w:val="2"/>
      <w:sz w:val="21"/>
      <w:szCs w:val="22"/>
      <w:lang w:val="en-US" w:eastAsia="zh-CN" w:bidi="ar-SA"/>
    </w:rPr>
  </w:style>
  <w:style w:type="paragraph" w:customStyle="1" w:styleId="261">
    <w:name w:val="样式 196 10 磅"/>
    <w:pPr>
      <w:widowControl w:val="0"/>
      <w:jc w:val="both"/>
    </w:pPr>
    <w:rPr>
      <w:rFonts w:ascii="Calibri" w:eastAsia="宋体" w:cs="Arial" w:hAnsi="Calibri"/>
      <w:kern w:val="2"/>
      <w:sz w:val="21"/>
      <w:szCs w:val="22"/>
      <w:lang w:val="en-US" w:eastAsia="zh-CN" w:bidi="ar-SA"/>
    </w:rPr>
  </w:style>
  <w:style w:type="paragraph" w:customStyle="1" w:styleId="262">
    <w:name w:val="样式 197 10 磅"/>
    <w:pPr>
      <w:widowControl w:val="0"/>
      <w:jc w:val="both"/>
    </w:pPr>
    <w:rPr>
      <w:rFonts w:ascii="Calibri" w:eastAsia="宋体" w:cs="Arial" w:hAnsi="Calibri"/>
      <w:kern w:val="2"/>
      <w:sz w:val="21"/>
      <w:szCs w:val="22"/>
      <w:lang w:val="en-US" w:eastAsia="zh-CN" w:bidi="ar-SA"/>
    </w:rPr>
  </w:style>
  <w:style w:type="paragraph" w:customStyle="1" w:styleId="263">
    <w:name w:val="样式 198 10 磅"/>
    <w:pPr>
      <w:widowControl w:val="0"/>
      <w:jc w:val="both"/>
    </w:pPr>
    <w:rPr>
      <w:rFonts w:ascii="Calibri" w:eastAsia="宋体" w:cs="Arial" w:hAnsi="Calibri"/>
      <w:kern w:val="2"/>
      <w:sz w:val="21"/>
      <w:szCs w:val="22"/>
      <w:lang w:val="en-US" w:eastAsia="zh-CN" w:bidi="ar-SA"/>
    </w:rPr>
  </w:style>
  <w:style w:type="paragraph" w:customStyle="1" w:styleId="264">
    <w:name w:val="样式 199 10 磅"/>
    <w:pPr>
      <w:widowControl w:val="0"/>
      <w:jc w:val="both"/>
    </w:pPr>
    <w:rPr>
      <w:rFonts w:ascii="Calibri" w:eastAsia="宋体" w:cs="Arial" w:hAnsi="Calibri"/>
      <w:kern w:val="2"/>
      <w:sz w:val="21"/>
      <w:szCs w:val="22"/>
      <w:lang w:val="en-US" w:eastAsia="zh-CN" w:bidi="ar-SA"/>
    </w:rPr>
  </w:style>
  <w:style w:type="paragraph" w:customStyle="1" w:styleId="265">
    <w:name w:val="样式 200 10 磅"/>
    <w:pPr>
      <w:widowControl w:val="0"/>
      <w:jc w:val="both"/>
    </w:pPr>
    <w:rPr>
      <w:rFonts w:ascii="Calibri" w:eastAsia="宋体" w:cs="Arial" w:hAnsi="Calibri"/>
      <w:kern w:val="2"/>
      <w:sz w:val="21"/>
      <w:szCs w:val="22"/>
      <w:lang w:val="en-US" w:eastAsia="zh-CN" w:bidi="ar-SA"/>
    </w:rPr>
  </w:style>
  <w:style w:type="paragraph" w:customStyle="1" w:styleId="266">
    <w:name w:val="样式 201 10 磅"/>
    <w:pPr>
      <w:widowControl w:val="0"/>
      <w:jc w:val="both"/>
    </w:pPr>
    <w:rPr>
      <w:rFonts w:ascii="Calibri" w:eastAsia="宋体" w:cs="Arial" w:hAnsi="Calibri"/>
      <w:kern w:val="2"/>
      <w:sz w:val="21"/>
      <w:szCs w:val="22"/>
      <w:lang w:val="en-US" w:eastAsia="zh-CN" w:bidi="ar-SA"/>
    </w:rPr>
  </w:style>
  <w:style w:type="paragraph" w:customStyle="1" w:styleId="267">
    <w:name w:val="样式 202 10 磅"/>
    <w:pPr>
      <w:widowControl w:val="0"/>
      <w:jc w:val="both"/>
    </w:pPr>
    <w:rPr>
      <w:rFonts w:ascii="Calibri" w:eastAsia="宋体" w:cs="Arial" w:hAnsi="Calibri"/>
      <w:kern w:val="2"/>
      <w:sz w:val="21"/>
      <w:szCs w:val="22"/>
      <w:lang w:val="en-US" w:eastAsia="zh-CN" w:bidi="ar-SA"/>
    </w:rPr>
  </w:style>
  <w:style w:type="paragraph" w:customStyle="1" w:styleId="268">
    <w:name w:val="样式 203 10 磅"/>
    <w:pPr>
      <w:widowControl w:val="0"/>
      <w:jc w:val="both"/>
    </w:pPr>
    <w:rPr>
      <w:rFonts w:ascii="Calibri" w:eastAsia="宋体" w:cs="Arial" w:hAnsi="Calibri"/>
      <w:kern w:val="2"/>
      <w:sz w:val="21"/>
      <w:szCs w:val="22"/>
      <w:lang w:val="en-US" w:eastAsia="zh-CN" w:bidi="ar-SA"/>
    </w:rPr>
  </w:style>
  <w:style w:type="paragraph" w:customStyle="1" w:styleId="269">
    <w:name w:val="样式 204 10 磅"/>
    <w:pPr>
      <w:widowControl w:val="0"/>
      <w:jc w:val="both"/>
    </w:pPr>
    <w:rPr>
      <w:rFonts w:ascii="Calibri" w:eastAsia="宋体" w:cs="Arial" w:hAnsi="Calibri"/>
      <w:kern w:val="2"/>
      <w:sz w:val="21"/>
      <w:szCs w:val="22"/>
      <w:lang w:val="en-US" w:eastAsia="zh-CN" w:bidi="ar-SA"/>
    </w:rPr>
  </w:style>
  <w:style w:type="paragraph" w:customStyle="1" w:styleId="270">
    <w:name w:val="样式 205 10 磅"/>
    <w:pPr>
      <w:widowControl w:val="0"/>
      <w:jc w:val="both"/>
    </w:pPr>
    <w:rPr>
      <w:rFonts w:ascii="Calibri" w:eastAsia="宋体" w:cs="Arial" w:hAnsi="Calibri"/>
      <w:kern w:val="2"/>
      <w:sz w:val="21"/>
      <w:szCs w:val="22"/>
      <w:lang w:val="en-US" w:eastAsia="zh-CN" w:bidi="ar-SA"/>
    </w:rPr>
  </w:style>
  <w:style w:type="paragraph" w:customStyle="1" w:styleId="271">
    <w:name w:val="样式 206 10 磅"/>
    <w:pPr>
      <w:widowControl w:val="0"/>
      <w:jc w:val="both"/>
    </w:pPr>
    <w:rPr>
      <w:rFonts w:ascii="Calibri" w:eastAsia="宋体" w:cs="Arial" w:hAnsi="Calibri"/>
      <w:kern w:val="2"/>
      <w:sz w:val="21"/>
      <w:szCs w:val="22"/>
      <w:lang w:val="en-US" w:eastAsia="zh-CN" w:bidi="ar-SA"/>
    </w:rPr>
  </w:style>
  <w:style w:type="paragraph" w:customStyle="1" w:styleId="272">
    <w:name w:val="样式 207 10 磅"/>
    <w:pPr>
      <w:widowControl w:val="0"/>
      <w:jc w:val="both"/>
    </w:pPr>
    <w:rPr>
      <w:rFonts w:ascii="Calibri" w:eastAsia="宋体" w:cs="Arial" w:hAnsi="Calibri"/>
      <w:kern w:val="2"/>
      <w:sz w:val="21"/>
      <w:szCs w:val="22"/>
      <w:lang w:val="en-US" w:eastAsia="zh-CN" w:bidi="ar-SA"/>
    </w:rPr>
  </w:style>
  <w:style w:type="paragraph" w:customStyle="1" w:styleId="273">
    <w:name w:val="样式 208 10 磅"/>
    <w:pPr>
      <w:widowControl w:val="0"/>
      <w:jc w:val="both"/>
    </w:pPr>
    <w:rPr>
      <w:rFonts w:ascii="Calibri" w:eastAsia="宋体" w:cs="Arial" w:hAnsi="Calibri"/>
      <w:kern w:val="2"/>
      <w:sz w:val="21"/>
      <w:szCs w:val="22"/>
      <w:lang w:val="en-US" w:eastAsia="zh-CN" w:bidi="ar-SA"/>
    </w:rPr>
  </w:style>
  <w:style w:type="paragraph" w:customStyle="1" w:styleId="274">
    <w:name w:val="样式 209 10 磅"/>
    <w:pPr>
      <w:widowControl w:val="0"/>
      <w:jc w:val="both"/>
    </w:pPr>
    <w:rPr>
      <w:rFonts w:ascii="Calibri" w:eastAsia="宋体" w:cs="Arial" w:hAnsi="Calibri"/>
      <w:kern w:val="2"/>
      <w:sz w:val="21"/>
      <w:szCs w:val="22"/>
      <w:lang w:val="en-US" w:eastAsia="zh-CN" w:bidi="ar-SA"/>
    </w:rPr>
  </w:style>
  <w:style w:type="paragraph" w:customStyle="1" w:styleId="275">
    <w:name w:val="样式 210 10 磅"/>
    <w:pPr>
      <w:widowControl w:val="0"/>
      <w:jc w:val="both"/>
    </w:pPr>
    <w:rPr>
      <w:rFonts w:ascii="Calibri" w:eastAsia="宋体" w:cs="Arial" w:hAnsi="Calibri"/>
      <w:kern w:val="2"/>
      <w:sz w:val="21"/>
      <w:szCs w:val="22"/>
      <w:lang w:val="en-US" w:eastAsia="zh-CN" w:bidi="ar-SA"/>
    </w:rPr>
  </w:style>
  <w:style w:type="paragraph" w:customStyle="1" w:styleId="276">
    <w:name w:val="样式 211 10 磅"/>
    <w:pPr>
      <w:widowControl w:val="0"/>
      <w:jc w:val="both"/>
    </w:pPr>
    <w:rPr>
      <w:rFonts w:ascii="Calibri" w:eastAsia="宋体" w:cs="Arial" w:hAnsi="Calibri"/>
      <w:kern w:val="2"/>
      <w:sz w:val="21"/>
      <w:szCs w:val="22"/>
      <w:lang w:val="en-US" w:eastAsia="zh-CN" w:bidi="ar-SA"/>
    </w:rPr>
  </w:style>
  <w:style w:type="paragraph" w:customStyle="1" w:styleId="277">
    <w:name w:val="样式 212 10 磅"/>
    <w:pPr>
      <w:widowControl w:val="0"/>
      <w:jc w:val="both"/>
    </w:pPr>
    <w:rPr>
      <w:rFonts w:ascii="Calibri" w:eastAsia="宋体" w:cs="Arial" w:hAnsi="Calibri"/>
      <w:kern w:val="2"/>
      <w:sz w:val="21"/>
      <w:szCs w:val="22"/>
      <w:lang w:val="en-US" w:eastAsia="zh-CN" w:bidi="ar-SA"/>
    </w:rPr>
  </w:style>
  <w:style w:type="paragraph" w:customStyle="1" w:styleId="278">
    <w:name w:val="样式 213 10 磅"/>
    <w:pPr>
      <w:widowControl w:val="0"/>
      <w:jc w:val="both"/>
    </w:pPr>
    <w:rPr>
      <w:rFonts w:ascii="Calibri" w:eastAsia="宋体" w:cs="Arial" w:hAnsi="Calibri"/>
      <w:kern w:val="2"/>
      <w:sz w:val="21"/>
      <w:szCs w:val="22"/>
      <w:lang w:val="en-US" w:eastAsia="zh-CN" w:bidi="ar-SA"/>
    </w:rPr>
  </w:style>
  <w:style w:type="paragraph" w:customStyle="1" w:styleId="279">
    <w:name w:val="样式 214 10 磅"/>
    <w:pPr>
      <w:widowControl w:val="0"/>
      <w:jc w:val="both"/>
    </w:pPr>
    <w:rPr>
      <w:rFonts w:ascii="Calibri" w:eastAsia="宋体" w:cs="Arial" w:hAnsi="Calibri"/>
      <w:kern w:val="2"/>
      <w:sz w:val="21"/>
      <w:szCs w:val="22"/>
      <w:lang w:val="en-US" w:eastAsia="zh-CN" w:bidi="ar-SA"/>
    </w:rPr>
  </w:style>
  <w:style w:type="paragraph" w:customStyle="1" w:styleId="280">
    <w:name w:val="样式 215 10 磅"/>
    <w:pPr>
      <w:widowControl w:val="0"/>
      <w:jc w:val="both"/>
    </w:pPr>
    <w:rPr>
      <w:rFonts w:ascii="Calibri" w:eastAsia="宋体" w:cs="Arial" w:hAnsi="Calibri"/>
      <w:kern w:val="2"/>
      <w:sz w:val="21"/>
      <w:szCs w:val="22"/>
      <w:lang w:val="en-US" w:eastAsia="zh-CN" w:bidi="ar-SA"/>
    </w:rPr>
  </w:style>
  <w:style w:type="paragraph" w:customStyle="1" w:styleId="281">
    <w:name w:val="样式 216 10 磅"/>
    <w:pPr>
      <w:widowControl w:val="0"/>
      <w:jc w:val="both"/>
    </w:pPr>
    <w:rPr>
      <w:rFonts w:ascii="Calibri" w:eastAsia="宋体" w:cs="Arial" w:hAnsi="Calibri"/>
      <w:kern w:val="2"/>
      <w:sz w:val="21"/>
      <w:szCs w:val="22"/>
      <w:lang w:val="en-US" w:eastAsia="zh-CN" w:bidi="ar-SA"/>
    </w:rPr>
  </w:style>
  <w:style w:type="paragraph" w:customStyle="1" w:styleId="282">
    <w:name w:val="样式 217 10 磅"/>
    <w:pPr>
      <w:widowControl w:val="0"/>
      <w:jc w:val="both"/>
    </w:pPr>
    <w:rPr>
      <w:rFonts w:ascii="Calibri" w:eastAsia="宋体" w:cs="Arial" w:hAnsi="Calibri"/>
      <w:kern w:val="2"/>
      <w:sz w:val="21"/>
      <w:szCs w:val="22"/>
      <w:lang w:val="en-US" w:eastAsia="zh-CN" w:bidi="ar-SA"/>
    </w:rPr>
  </w:style>
  <w:style w:type="paragraph" w:customStyle="1" w:styleId="283">
    <w:name w:val="样式 218 10 磅"/>
    <w:pPr>
      <w:widowControl w:val="0"/>
      <w:jc w:val="both"/>
    </w:pPr>
    <w:rPr>
      <w:rFonts w:ascii="Calibri" w:eastAsia="宋体" w:cs="Arial" w:hAnsi="Calibri"/>
      <w:kern w:val="2"/>
      <w:sz w:val="21"/>
      <w:szCs w:val="22"/>
      <w:lang w:val="en-US" w:eastAsia="zh-CN" w:bidi="ar-SA"/>
    </w:rPr>
  </w:style>
  <w:style w:type="paragraph" w:customStyle="1" w:styleId="284">
    <w:name w:val="样式 219 10 磅"/>
    <w:pPr>
      <w:widowControl w:val="0"/>
      <w:jc w:val="both"/>
    </w:pPr>
    <w:rPr>
      <w:rFonts w:ascii="Calibri" w:eastAsia="宋体" w:cs="Arial" w:hAnsi="Calibri"/>
      <w:kern w:val="2"/>
      <w:sz w:val="21"/>
      <w:szCs w:val="22"/>
      <w:lang w:val="en-US" w:eastAsia="zh-CN" w:bidi="ar-SA"/>
    </w:rPr>
  </w:style>
  <w:style w:type="paragraph" w:customStyle="1" w:styleId="285">
    <w:name w:val="样式 220 10 磅"/>
    <w:pPr>
      <w:widowControl w:val="0"/>
      <w:jc w:val="both"/>
    </w:pPr>
    <w:rPr>
      <w:rFonts w:ascii="Calibri" w:eastAsia="宋体" w:cs="Arial" w:hAnsi="Calibri"/>
      <w:kern w:val="2"/>
      <w:sz w:val="21"/>
      <w:szCs w:val="22"/>
      <w:lang w:val="en-US" w:eastAsia="zh-CN" w:bidi="ar-SA"/>
    </w:rPr>
  </w:style>
  <w:style w:type="paragraph" w:customStyle="1" w:styleId="286">
    <w:name w:val="样式 221 10 磅"/>
    <w:pPr>
      <w:widowControl w:val="0"/>
      <w:jc w:val="both"/>
    </w:pPr>
    <w:rPr>
      <w:rFonts w:ascii="Calibri" w:eastAsia="宋体" w:cs="Arial" w:hAnsi="Calibri"/>
      <w:kern w:val="2"/>
      <w:sz w:val="21"/>
      <w:szCs w:val="22"/>
      <w:lang w:val="en-US" w:eastAsia="zh-CN" w:bidi="ar-SA"/>
    </w:rPr>
  </w:style>
  <w:style w:type="paragraph" w:customStyle="1" w:styleId="287">
    <w:name w:val="样式 222 10 磅"/>
    <w:pPr>
      <w:widowControl w:val="0"/>
      <w:jc w:val="both"/>
    </w:pPr>
    <w:rPr>
      <w:rFonts w:ascii="Calibri" w:eastAsia="宋体" w:cs="Arial" w:hAnsi="Calibri"/>
      <w:kern w:val="2"/>
      <w:sz w:val="21"/>
      <w:szCs w:val="22"/>
      <w:lang w:val="en-US" w:eastAsia="zh-CN" w:bidi="ar-SA"/>
    </w:rPr>
  </w:style>
  <w:style w:type="paragraph" w:customStyle="1" w:styleId="288">
    <w:name w:val="样式 223 10 磅"/>
    <w:pPr>
      <w:widowControl w:val="0"/>
      <w:jc w:val="both"/>
    </w:pPr>
    <w:rPr>
      <w:rFonts w:ascii="Calibri" w:eastAsia="宋体" w:cs="Arial" w:hAnsi="Calibri"/>
      <w:kern w:val="2"/>
      <w:sz w:val="21"/>
      <w:szCs w:val="22"/>
      <w:lang w:val="en-US" w:eastAsia="zh-CN" w:bidi="ar-SA"/>
    </w:rPr>
  </w:style>
  <w:style w:type="paragraph" w:customStyle="1" w:styleId="289">
    <w:name w:val="样式 224 10 磅"/>
    <w:pPr>
      <w:widowControl w:val="0"/>
      <w:jc w:val="both"/>
    </w:pPr>
    <w:rPr>
      <w:rFonts w:ascii="Calibri" w:eastAsia="宋体" w:cs="Arial" w:hAnsi="Calibri"/>
      <w:kern w:val="2"/>
      <w:sz w:val="21"/>
      <w:szCs w:val="22"/>
      <w:lang w:val="en-US" w:eastAsia="zh-CN" w:bidi="ar-SA"/>
    </w:rPr>
  </w:style>
  <w:style w:type="paragraph" w:customStyle="1" w:styleId="290">
    <w:name w:val="样式 225 10 磅"/>
    <w:pPr>
      <w:widowControl w:val="0"/>
      <w:jc w:val="both"/>
    </w:pPr>
    <w:rPr>
      <w:rFonts w:ascii="Calibri" w:eastAsia="宋体" w:cs="Arial" w:hAnsi="Calibri"/>
      <w:kern w:val="2"/>
      <w:sz w:val="21"/>
      <w:szCs w:val="22"/>
      <w:lang w:val="en-US" w:eastAsia="zh-CN" w:bidi="ar-SA"/>
    </w:rPr>
  </w:style>
  <w:style w:type="paragraph" w:customStyle="1" w:styleId="291">
    <w:name w:val="样式 226 10 磅"/>
    <w:pPr>
      <w:widowControl w:val="0"/>
      <w:jc w:val="both"/>
    </w:pPr>
    <w:rPr>
      <w:rFonts w:ascii="Calibri" w:eastAsia="宋体" w:cs="Arial" w:hAnsi="Calibri"/>
      <w:kern w:val="2"/>
      <w:sz w:val="21"/>
      <w:szCs w:val="22"/>
      <w:lang w:val="en-US" w:eastAsia="zh-CN" w:bidi="ar-SA"/>
    </w:rPr>
  </w:style>
  <w:style w:type="paragraph" w:customStyle="1" w:styleId="292">
    <w:name w:val="样式 227 10 磅"/>
    <w:pPr>
      <w:widowControl w:val="0"/>
      <w:jc w:val="both"/>
    </w:pPr>
    <w:rPr>
      <w:rFonts w:ascii="Calibri" w:eastAsia="宋体" w:cs="Arial" w:hAnsi="Calibri"/>
      <w:kern w:val="2"/>
      <w:sz w:val="21"/>
      <w:szCs w:val="22"/>
      <w:lang w:val="en-US" w:eastAsia="zh-CN" w:bidi="ar-SA"/>
    </w:rPr>
  </w:style>
  <w:style w:type="paragraph" w:customStyle="1" w:styleId="293">
    <w:name w:val="样式 228 10 磅"/>
    <w:pPr>
      <w:widowControl w:val="0"/>
      <w:jc w:val="both"/>
    </w:pPr>
    <w:rPr>
      <w:rFonts w:ascii="Calibri" w:eastAsia="宋体" w:cs="Arial" w:hAnsi="Calibri"/>
      <w:kern w:val="2"/>
      <w:sz w:val="21"/>
      <w:szCs w:val="22"/>
      <w:lang w:val="en-US" w:eastAsia="zh-CN" w:bidi="ar-SA"/>
    </w:rPr>
  </w:style>
  <w:style w:type="paragraph" w:customStyle="1" w:styleId="294">
    <w:name w:val="样式 229 10 磅"/>
    <w:pPr>
      <w:widowControl w:val="0"/>
      <w:jc w:val="both"/>
    </w:pPr>
    <w:rPr>
      <w:rFonts w:ascii="Calibri" w:eastAsia="宋体" w:cs="Arial" w:hAnsi="Calibri"/>
      <w:kern w:val="2"/>
      <w:sz w:val="21"/>
      <w:szCs w:val="22"/>
      <w:lang w:val="en-US" w:eastAsia="zh-CN" w:bidi="ar-SA"/>
    </w:rPr>
  </w:style>
  <w:style w:type="paragraph" w:customStyle="1" w:styleId="295">
    <w:name w:val="样式 230 10 磅"/>
    <w:pPr>
      <w:widowControl w:val="0"/>
      <w:jc w:val="both"/>
    </w:pPr>
    <w:rPr>
      <w:rFonts w:ascii="Calibri" w:eastAsia="宋体" w:cs="Arial" w:hAnsi="Calibri"/>
      <w:kern w:val="2"/>
      <w:sz w:val="21"/>
      <w:szCs w:val="22"/>
      <w:lang w:val="en-US" w:eastAsia="zh-CN" w:bidi="ar-SA"/>
    </w:rPr>
  </w:style>
  <w:style w:type="paragraph" w:customStyle="1" w:styleId="296">
    <w:name w:val="样式 231 10 磅"/>
    <w:pPr>
      <w:widowControl w:val="0"/>
      <w:jc w:val="both"/>
    </w:pPr>
    <w:rPr>
      <w:rFonts w:ascii="Calibri" w:eastAsia="宋体" w:cs="Arial" w:hAnsi="Calibri"/>
      <w:kern w:val="2"/>
      <w:sz w:val="21"/>
      <w:szCs w:val="22"/>
      <w:lang w:val="en-US" w:eastAsia="zh-CN" w:bidi="ar-SA"/>
    </w:rPr>
  </w:style>
  <w:style w:type="paragraph" w:customStyle="1" w:styleId="297">
    <w:name w:val="样式 232 10 磅"/>
    <w:pPr>
      <w:widowControl w:val="0"/>
      <w:jc w:val="both"/>
    </w:pPr>
    <w:rPr>
      <w:rFonts w:ascii="Calibri" w:eastAsia="宋体" w:cs="Arial" w:hAnsi="Calibri"/>
      <w:kern w:val="2"/>
      <w:sz w:val="21"/>
      <w:szCs w:val="22"/>
      <w:lang w:val="en-US" w:eastAsia="zh-CN" w:bidi="ar-SA"/>
    </w:rPr>
  </w:style>
  <w:style w:type="paragraph" w:customStyle="1" w:styleId="298">
    <w:name w:val="样式 233 10 磅"/>
    <w:pPr>
      <w:widowControl w:val="0"/>
      <w:jc w:val="both"/>
    </w:pPr>
    <w:rPr>
      <w:rFonts w:ascii="Calibri" w:eastAsia="宋体" w:cs="Arial" w:hAnsi="Calibri"/>
      <w:kern w:val="2"/>
      <w:sz w:val="21"/>
      <w:szCs w:val="22"/>
      <w:lang w:val="en-US" w:eastAsia="zh-CN" w:bidi="ar-SA"/>
    </w:rPr>
  </w:style>
  <w:style w:type="paragraph" w:customStyle="1" w:styleId="299">
    <w:name w:val="样式 234 10 磅"/>
    <w:pPr>
      <w:widowControl w:val="0"/>
      <w:jc w:val="both"/>
    </w:pPr>
    <w:rPr>
      <w:rFonts w:ascii="Calibri" w:eastAsia="宋体" w:cs="Arial" w:hAnsi="Calibri"/>
      <w:kern w:val="2"/>
      <w:sz w:val="21"/>
      <w:szCs w:val="22"/>
      <w:lang w:val="en-US" w:eastAsia="zh-CN" w:bidi="ar-SA"/>
    </w:rPr>
  </w:style>
  <w:style w:type="paragraph" w:customStyle="1" w:styleId="300">
    <w:name w:val="样式 235 10 磅"/>
    <w:pPr>
      <w:widowControl w:val="0"/>
      <w:jc w:val="both"/>
    </w:pPr>
    <w:rPr>
      <w:rFonts w:ascii="Calibri" w:eastAsia="宋体" w:cs="Arial" w:hAnsi="Calibri"/>
      <w:kern w:val="2"/>
      <w:sz w:val="21"/>
      <w:szCs w:val="22"/>
      <w:lang w:val="en-US" w:eastAsia="zh-CN" w:bidi="ar-SA"/>
    </w:rPr>
  </w:style>
  <w:style w:type="paragraph" w:customStyle="1" w:styleId="301">
    <w:name w:val="样式 236 10 磅"/>
    <w:pPr>
      <w:widowControl w:val="0"/>
      <w:jc w:val="both"/>
    </w:pPr>
    <w:rPr>
      <w:rFonts w:ascii="Calibri" w:eastAsia="宋体" w:cs="Arial" w:hAnsi="Calibri"/>
      <w:kern w:val="2"/>
      <w:sz w:val="21"/>
      <w:szCs w:val="22"/>
      <w:lang w:val="en-US" w:eastAsia="zh-CN" w:bidi="ar-SA"/>
    </w:rPr>
  </w:style>
  <w:style w:type="paragraph" w:customStyle="1" w:styleId="302">
    <w:name w:val="样式 237 10 磅"/>
    <w:pPr>
      <w:widowControl w:val="0"/>
      <w:jc w:val="both"/>
    </w:pPr>
    <w:rPr>
      <w:rFonts w:ascii="Calibri" w:eastAsia="宋体" w:cs="Arial" w:hAnsi="Calibri"/>
      <w:kern w:val="2"/>
      <w:sz w:val="21"/>
      <w:szCs w:val="22"/>
      <w:lang w:val="en-US" w:eastAsia="zh-CN" w:bidi="ar-SA"/>
    </w:rPr>
  </w:style>
  <w:style w:type="paragraph" w:customStyle="1" w:styleId="303">
    <w:name w:val="样式 238 10 磅"/>
    <w:pPr>
      <w:widowControl w:val="0"/>
      <w:jc w:val="both"/>
    </w:pPr>
    <w:rPr>
      <w:rFonts w:ascii="Calibri" w:eastAsia="宋体" w:cs="Arial" w:hAnsi="Calibri"/>
      <w:kern w:val="2"/>
      <w:sz w:val="21"/>
      <w:szCs w:val="22"/>
      <w:lang w:val="en-US" w:eastAsia="zh-CN" w:bidi="ar-SA"/>
    </w:rPr>
  </w:style>
  <w:style w:type="paragraph" w:customStyle="1" w:styleId="304">
    <w:name w:val="样式 239 10 磅"/>
    <w:pPr>
      <w:widowControl w:val="0"/>
      <w:jc w:val="both"/>
    </w:pPr>
    <w:rPr>
      <w:rFonts w:ascii="Calibri" w:eastAsia="宋体" w:cs="Arial" w:hAnsi="Calibri"/>
      <w:kern w:val="2"/>
      <w:sz w:val="21"/>
      <w:szCs w:val="22"/>
      <w:lang w:val="en-US" w:eastAsia="zh-CN" w:bidi="ar-SA"/>
    </w:rPr>
  </w:style>
  <w:style w:type="paragraph" w:customStyle="1" w:styleId="305">
    <w:name w:val="样式 240 10 磅"/>
    <w:pPr>
      <w:widowControl w:val="0"/>
      <w:jc w:val="both"/>
    </w:pPr>
    <w:rPr>
      <w:rFonts w:ascii="Calibri" w:eastAsia="宋体" w:cs="Arial" w:hAnsi="Calibri"/>
      <w:kern w:val="2"/>
      <w:sz w:val="21"/>
      <w:szCs w:val="22"/>
      <w:lang w:val="en-US" w:eastAsia="zh-CN" w:bidi="ar-SA"/>
    </w:rPr>
  </w:style>
  <w:style w:type="paragraph" w:customStyle="1" w:styleId="306">
    <w:name w:val="样式 241 10 磅"/>
    <w:pPr>
      <w:widowControl w:val="0"/>
      <w:jc w:val="both"/>
    </w:pPr>
    <w:rPr>
      <w:rFonts w:ascii="Calibri" w:eastAsia="宋体" w:cs="Arial" w:hAnsi="Calibri"/>
      <w:kern w:val="2"/>
      <w:sz w:val="21"/>
      <w:szCs w:val="22"/>
      <w:lang w:val="en-US" w:eastAsia="zh-CN" w:bidi="ar-SA"/>
    </w:rPr>
  </w:style>
  <w:style w:type="paragraph" w:customStyle="1" w:styleId="307">
    <w:name w:val="样式 242 10 磅"/>
    <w:pPr>
      <w:widowControl w:val="0"/>
      <w:jc w:val="both"/>
    </w:pPr>
    <w:rPr>
      <w:rFonts w:ascii="Calibri" w:eastAsia="宋体" w:cs="Arial" w:hAnsi="Calibri"/>
      <w:kern w:val="2"/>
      <w:sz w:val="21"/>
      <w:szCs w:val="22"/>
      <w:lang w:val="en-US" w:eastAsia="zh-CN" w:bidi="ar-SA"/>
    </w:rPr>
  </w:style>
  <w:style w:type="paragraph" w:customStyle="1" w:styleId="308">
    <w:name w:val="样式 243 10 磅"/>
    <w:pPr>
      <w:widowControl w:val="0"/>
      <w:jc w:val="both"/>
    </w:pPr>
    <w:rPr>
      <w:rFonts w:ascii="Calibri" w:eastAsia="宋体" w:cs="Arial" w:hAnsi="Calibri"/>
      <w:kern w:val="2"/>
      <w:sz w:val="21"/>
      <w:szCs w:val="22"/>
      <w:lang w:val="en-US" w:eastAsia="zh-CN" w:bidi="ar-SA"/>
    </w:rPr>
  </w:style>
  <w:style w:type="paragraph" w:customStyle="1" w:styleId="309">
    <w:name w:val="样式 244 10 磅"/>
    <w:pPr>
      <w:widowControl w:val="0"/>
      <w:jc w:val="both"/>
    </w:pPr>
    <w:rPr>
      <w:rFonts w:ascii="Calibri" w:eastAsia="宋体" w:cs="Arial" w:hAnsi="Calibri"/>
      <w:kern w:val="2"/>
      <w:sz w:val="21"/>
      <w:szCs w:val="22"/>
      <w:lang w:val="en-US" w:eastAsia="zh-CN" w:bidi="ar-SA"/>
    </w:rPr>
  </w:style>
  <w:style w:type="paragraph" w:customStyle="1" w:styleId="310">
    <w:name w:val="样式 245 10 磅"/>
    <w:pPr>
      <w:widowControl w:val="0"/>
      <w:jc w:val="both"/>
    </w:pPr>
    <w:rPr>
      <w:rFonts w:ascii="Calibri" w:eastAsia="宋体" w:cs="Arial" w:hAnsi="Calibri"/>
      <w:kern w:val="2"/>
      <w:sz w:val="21"/>
      <w:szCs w:val="22"/>
      <w:lang w:val="en-US" w:eastAsia="zh-CN" w:bidi="ar-SA"/>
    </w:rPr>
  </w:style>
  <w:style w:type="paragraph" w:customStyle="1" w:styleId="311">
    <w:name w:val="样式 246 10 磅"/>
    <w:pPr>
      <w:widowControl w:val="0"/>
      <w:jc w:val="both"/>
    </w:pPr>
    <w:rPr>
      <w:rFonts w:ascii="Calibri" w:eastAsia="宋体" w:cs="Arial" w:hAnsi="Calibri"/>
      <w:kern w:val="2"/>
      <w:sz w:val="21"/>
      <w:szCs w:val="22"/>
      <w:lang w:val="en-US" w:eastAsia="zh-CN" w:bidi="ar-SA"/>
    </w:rPr>
  </w:style>
  <w:style w:type="paragraph" w:customStyle="1" w:styleId="312">
    <w:name w:val="样式 247 10 磅"/>
    <w:pPr>
      <w:widowControl w:val="0"/>
      <w:jc w:val="both"/>
    </w:pPr>
    <w:rPr>
      <w:rFonts w:ascii="Calibri" w:eastAsia="宋体" w:cs="Arial" w:hAnsi="Calibri"/>
      <w:kern w:val="2"/>
      <w:sz w:val="21"/>
      <w:szCs w:val="22"/>
      <w:lang w:val="en-US" w:eastAsia="zh-CN" w:bidi="ar-SA"/>
    </w:rPr>
  </w:style>
  <w:style w:type="paragraph" w:customStyle="1" w:styleId="313">
    <w:name w:val="样式 248 10 磅"/>
    <w:pPr>
      <w:widowControl w:val="0"/>
      <w:jc w:val="both"/>
    </w:pPr>
    <w:rPr>
      <w:rFonts w:ascii="Calibri" w:eastAsia="宋体" w:cs="Arial" w:hAnsi="Calibri"/>
      <w:kern w:val="2"/>
      <w:sz w:val="21"/>
      <w:szCs w:val="22"/>
      <w:lang w:val="en-US" w:eastAsia="zh-CN" w:bidi="ar-SA"/>
    </w:rPr>
  </w:style>
  <w:style w:type="paragraph" w:customStyle="1" w:styleId="314">
    <w:name w:val="样式 249 10 磅"/>
    <w:pPr>
      <w:widowControl w:val="0"/>
      <w:jc w:val="both"/>
    </w:pPr>
    <w:rPr>
      <w:rFonts w:ascii="Calibri" w:eastAsia="宋体" w:cs="Arial" w:hAnsi="Calibri"/>
      <w:kern w:val="2"/>
      <w:sz w:val="21"/>
      <w:szCs w:val="22"/>
      <w:lang w:val="en-US" w:eastAsia="zh-CN" w:bidi="ar-SA"/>
    </w:rPr>
  </w:style>
  <w:style w:type="paragraph" w:customStyle="1" w:styleId="315">
    <w:name w:val="样式 250 10 磅"/>
    <w:pPr>
      <w:widowControl w:val="0"/>
      <w:jc w:val="both"/>
    </w:pPr>
    <w:rPr>
      <w:rFonts w:ascii="Calibri" w:eastAsia="宋体" w:cs="Arial" w:hAnsi="Calibri"/>
      <w:kern w:val="2"/>
      <w:sz w:val="21"/>
      <w:szCs w:val="22"/>
      <w:lang w:val="en-US" w:eastAsia="zh-CN" w:bidi="ar-SA"/>
    </w:rPr>
  </w:style>
  <w:style w:type="paragraph" w:customStyle="1" w:styleId="316">
    <w:name w:val="样式 251 10 磅"/>
    <w:pPr>
      <w:widowControl w:val="0"/>
      <w:jc w:val="both"/>
    </w:pPr>
    <w:rPr>
      <w:rFonts w:ascii="Calibri" w:eastAsia="宋体" w:cs="Arial" w:hAnsi="Calibri"/>
      <w:kern w:val="2"/>
      <w:sz w:val="21"/>
      <w:szCs w:val="22"/>
      <w:lang w:val="en-US" w:eastAsia="zh-CN" w:bidi="ar-SA"/>
    </w:rPr>
  </w:style>
  <w:style w:type="paragraph" w:customStyle="1" w:styleId="317">
    <w:name w:val="样式 252 10 磅"/>
    <w:pPr>
      <w:widowControl w:val="0"/>
      <w:jc w:val="both"/>
    </w:pPr>
    <w:rPr>
      <w:rFonts w:ascii="Calibri" w:eastAsia="宋体" w:cs="Arial" w:hAnsi="Calibri"/>
      <w:kern w:val="2"/>
      <w:sz w:val="21"/>
      <w:szCs w:val="22"/>
      <w:lang w:val="en-US" w:eastAsia="zh-CN" w:bidi="ar-SA"/>
    </w:rPr>
  </w:style>
  <w:style w:type="paragraph" w:customStyle="1" w:styleId="318">
    <w:name w:val="样式 253 10 磅"/>
    <w:pPr>
      <w:widowControl w:val="0"/>
      <w:jc w:val="both"/>
    </w:pPr>
    <w:rPr>
      <w:rFonts w:ascii="Calibri" w:eastAsia="宋体" w:cs="Arial" w:hAnsi="Calibri"/>
      <w:kern w:val="2"/>
      <w:sz w:val="21"/>
      <w:szCs w:val="22"/>
      <w:lang w:val="en-US" w:eastAsia="zh-CN" w:bidi="ar-SA"/>
    </w:rPr>
  </w:style>
  <w:style w:type="paragraph" w:customStyle="1" w:styleId="319">
    <w:name w:val="样式 254 10 磅"/>
    <w:pPr>
      <w:widowControl w:val="0"/>
      <w:jc w:val="both"/>
    </w:pPr>
    <w:rPr>
      <w:rFonts w:ascii="Calibri" w:eastAsia="宋体" w:cs="Arial" w:hAnsi="Calibri"/>
      <w:kern w:val="2"/>
      <w:sz w:val="21"/>
      <w:szCs w:val="22"/>
      <w:lang w:val="en-US" w:eastAsia="zh-CN" w:bidi="ar-SA"/>
    </w:rPr>
  </w:style>
  <w:style w:type="paragraph" w:customStyle="1" w:styleId="320">
    <w:name w:val="样式 255 10 磅"/>
    <w:pPr>
      <w:widowControl w:val="0"/>
      <w:jc w:val="both"/>
    </w:pPr>
    <w:rPr>
      <w:rFonts w:ascii="Calibri" w:eastAsia="宋体" w:cs="Arial" w:hAnsi="Calibri"/>
      <w:kern w:val="2"/>
      <w:sz w:val="21"/>
      <w:szCs w:val="22"/>
      <w:lang w:val="en-US" w:eastAsia="zh-CN" w:bidi="ar-SA"/>
    </w:rPr>
  </w:style>
  <w:style w:type="paragraph" w:customStyle="1" w:styleId="321">
    <w:name w:val="样式 256 10 磅"/>
    <w:pPr>
      <w:widowControl w:val="0"/>
      <w:jc w:val="both"/>
    </w:pPr>
    <w:rPr>
      <w:rFonts w:ascii="Calibri" w:eastAsia="宋体" w:cs="Arial" w:hAnsi="Calibri"/>
      <w:kern w:val="2"/>
      <w:sz w:val="21"/>
      <w:szCs w:val="22"/>
      <w:lang w:val="en-US" w:eastAsia="zh-CN" w:bidi="ar-SA"/>
    </w:rPr>
  </w:style>
  <w:style w:type="paragraph" w:customStyle="1" w:styleId="322">
    <w:name w:val="样式 257 10 磅"/>
    <w:pPr>
      <w:widowControl w:val="0"/>
      <w:jc w:val="both"/>
    </w:pPr>
    <w:rPr>
      <w:rFonts w:ascii="Calibri" w:eastAsia="宋体" w:cs="Arial" w:hAnsi="Calibri"/>
      <w:kern w:val="2"/>
      <w:sz w:val="21"/>
      <w:szCs w:val="22"/>
      <w:lang w:val="en-US" w:eastAsia="zh-CN" w:bidi="ar-SA"/>
    </w:rPr>
  </w:style>
  <w:style w:type="paragraph" w:customStyle="1" w:styleId="323">
    <w:name w:val="样式 258 10 磅"/>
    <w:pPr>
      <w:widowControl w:val="0"/>
      <w:jc w:val="both"/>
    </w:pPr>
    <w:rPr>
      <w:rFonts w:ascii="Calibri" w:eastAsia="宋体" w:cs="Arial" w:hAnsi="Calibri"/>
      <w:kern w:val="2"/>
      <w:sz w:val="21"/>
      <w:szCs w:val="22"/>
      <w:lang w:val="en-US" w:eastAsia="zh-CN" w:bidi="ar-SA"/>
    </w:rPr>
  </w:style>
  <w:style w:type="paragraph" w:customStyle="1" w:styleId="324">
    <w:name w:val="样式 259 10 磅"/>
    <w:pPr>
      <w:widowControl w:val="0"/>
      <w:jc w:val="both"/>
    </w:pPr>
    <w:rPr>
      <w:rFonts w:ascii="Calibri" w:eastAsia="宋体" w:cs="Arial" w:hAnsi="Calibri"/>
      <w:kern w:val="2"/>
      <w:sz w:val="21"/>
      <w:szCs w:val="22"/>
      <w:lang w:val="en-US" w:eastAsia="zh-CN" w:bidi="ar-SA"/>
    </w:rPr>
  </w:style>
  <w:style w:type="paragraph" w:customStyle="1" w:styleId="325">
    <w:name w:val="样式 260 10 磅"/>
    <w:pPr>
      <w:widowControl w:val="0"/>
      <w:jc w:val="both"/>
    </w:pPr>
    <w:rPr>
      <w:rFonts w:ascii="Calibri" w:eastAsia="宋体" w:cs="Arial" w:hAnsi="Calibri"/>
      <w:kern w:val="2"/>
      <w:sz w:val="21"/>
      <w:szCs w:val="22"/>
      <w:lang w:val="en-US" w:eastAsia="zh-CN" w:bidi="ar-SA"/>
    </w:rPr>
  </w:style>
  <w:style w:type="paragraph" w:customStyle="1" w:styleId="326">
    <w:name w:val="样式 261 10 磅"/>
    <w:pPr>
      <w:widowControl w:val="0"/>
      <w:jc w:val="both"/>
    </w:pPr>
    <w:rPr>
      <w:rFonts w:ascii="Calibri" w:eastAsia="宋体" w:cs="Arial" w:hAnsi="Calibri"/>
      <w:kern w:val="2"/>
      <w:sz w:val="21"/>
      <w:szCs w:val="22"/>
      <w:lang w:val="en-US" w:eastAsia="zh-CN" w:bidi="ar-SA"/>
    </w:rPr>
  </w:style>
  <w:style w:type="paragraph" w:customStyle="1" w:styleId="327">
    <w:name w:val="样式 262 10 磅"/>
    <w:pPr>
      <w:widowControl w:val="0"/>
      <w:jc w:val="both"/>
    </w:pPr>
    <w:rPr>
      <w:rFonts w:ascii="Calibri" w:eastAsia="宋体" w:cs="Arial" w:hAnsi="Calibri"/>
      <w:kern w:val="2"/>
      <w:sz w:val="21"/>
      <w:szCs w:val="22"/>
      <w:lang w:val="en-US" w:eastAsia="zh-CN" w:bidi="ar-SA"/>
    </w:rPr>
  </w:style>
  <w:style w:type="paragraph" w:customStyle="1" w:styleId="328">
    <w:name w:val="样式 263 10 磅"/>
    <w:pPr>
      <w:widowControl w:val="0"/>
      <w:jc w:val="both"/>
    </w:pPr>
    <w:rPr>
      <w:rFonts w:ascii="Calibri" w:eastAsia="宋体" w:cs="Arial" w:hAnsi="Calibri"/>
      <w:kern w:val="2"/>
      <w:sz w:val="21"/>
      <w:szCs w:val="22"/>
      <w:lang w:val="en-US" w:eastAsia="zh-CN" w:bidi="ar-SA"/>
    </w:rPr>
  </w:style>
  <w:style w:type="paragraph" w:customStyle="1" w:styleId="329">
    <w:name w:val="样式 264 10 磅"/>
    <w:pPr>
      <w:widowControl w:val="0"/>
      <w:jc w:val="both"/>
    </w:pPr>
    <w:rPr>
      <w:rFonts w:ascii="Calibri" w:eastAsia="宋体" w:cs="Arial" w:hAnsi="Calibri"/>
      <w:kern w:val="2"/>
      <w:sz w:val="21"/>
      <w:szCs w:val="22"/>
      <w:lang w:val="en-US" w:eastAsia="zh-CN" w:bidi="ar-SA"/>
    </w:rPr>
  </w:style>
  <w:style w:type="paragraph" w:customStyle="1" w:styleId="330">
    <w:name w:val="样式 265 10 磅"/>
    <w:pPr>
      <w:widowControl w:val="0"/>
      <w:jc w:val="both"/>
    </w:pPr>
    <w:rPr>
      <w:rFonts w:ascii="Calibri" w:eastAsia="宋体" w:cs="Arial" w:hAnsi="Calibri"/>
      <w:kern w:val="2"/>
      <w:sz w:val="21"/>
      <w:szCs w:val="22"/>
      <w:lang w:val="en-US" w:eastAsia="zh-CN" w:bidi="ar-SA"/>
    </w:rPr>
  </w:style>
  <w:style w:type="paragraph" w:customStyle="1" w:styleId="331">
    <w:name w:val="样式 266 10 磅"/>
    <w:pPr>
      <w:widowControl w:val="0"/>
      <w:jc w:val="both"/>
    </w:pPr>
    <w:rPr>
      <w:rFonts w:ascii="Calibri" w:eastAsia="宋体" w:cs="Arial" w:hAnsi="Calibri"/>
      <w:kern w:val="2"/>
      <w:sz w:val="21"/>
      <w:szCs w:val="22"/>
      <w:lang w:val="en-US" w:eastAsia="zh-CN" w:bidi="ar-SA"/>
    </w:rPr>
  </w:style>
  <w:style w:type="paragraph" w:customStyle="1" w:styleId="332">
    <w:name w:val="样式 267 10 磅"/>
    <w:pPr>
      <w:widowControl w:val="0"/>
      <w:jc w:val="both"/>
    </w:pPr>
    <w:rPr>
      <w:rFonts w:ascii="Calibri" w:eastAsia="宋体" w:cs="Arial" w:hAnsi="Calibri"/>
      <w:kern w:val="2"/>
      <w:sz w:val="21"/>
      <w:szCs w:val="22"/>
      <w:lang w:val="en-US" w:eastAsia="zh-CN" w:bidi="ar-SA"/>
    </w:rPr>
  </w:style>
  <w:style w:type="paragraph" w:customStyle="1" w:styleId="333">
    <w:name w:val="样式 268 10 磅"/>
    <w:pPr>
      <w:widowControl w:val="0"/>
      <w:jc w:val="both"/>
    </w:pPr>
    <w:rPr>
      <w:rFonts w:ascii="Calibri" w:eastAsia="宋体" w:cs="Arial" w:hAnsi="Calibri"/>
      <w:kern w:val="2"/>
      <w:sz w:val="21"/>
      <w:szCs w:val="22"/>
      <w:lang w:val="en-US" w:eastAsia="zh-CN" w:bidi="ar-SA"/>
    </w:rPr>
  </w:style>
  <w:style w:type="paragraph" w:customStyle="1" w:styleId="334">
    <w:name w:val="样式 269 10 磅"/>
    <w:pPr>
      <w:widowControl w:val="0"/>
      <w:jc w:val="both"/>
    </w:pPr>
    <w:rPr>
      <w:rFonts w:ascii="Calibri" w:eastAsia="宋体" w:cs="Arial" w:hAnsi="Calibri"/>
      <w:kern w:val="2"/>
      <w:sz w:val="21"/>
      <w:szCs w:val="22"/>
      <w:lang w:val="en-US" w:eastAsia="zh-CN" w:bidi="ar-SA"/>
    </w:rPr>
  </w:style>
  <w:style w:type="paragraph" w:customStyle="1" w:styleId="335">
    <w:name w:val="样式 270 10 磅"/>
    <w:pPr>
      <w:widowControl w:val="0"/>
      <w:jc w:val="both"/>
    </w:pPr>
    <w:rPr>
      <w:rFonts w:ascii="Calibri" w:eastAsia="宋体" w:cs="Arial" w:hAnsi="Calibri"/>
      <w:kern w:val="2"/>
      <w:sz w:val="21"/>
      <w:szCs w:val="22"/>
      <w:lang w:val="en-US" w:eastAsia="zh-CN" w:bidi="ar-SA"/>
    </w:rPr>
  </w:style>
  <w:style w:type="paragraph" w:customStyle="1" w:styleId="336">
    <w:name w:val="样式 271 10 磅"/>
    <w:pPr>
      <w:widowControl w:val="0"/>
      <w:jc w:val="both"/>
    </w:pPr>
    <w:rPr>
      <w:rFonts w:ascii="Calibri" w:eastAsia="宋体" w:cs="Arial" w:hAnsi="Calibri"/>
      <w:kern w:val="2"/>
      <w:sz w:val="21"/>
      <w:szCs w:val="22"/>
      <w:lang w:val="en-US" w:eastAsia="zh-CN" w:bidi="ar-SA"/>
    </w:rPr>
  </w:style>
  <w:style w:type="paragraph" w:customStyle="1" w:styleId="337">
    <w:name w:val="样式 272 10 磅"/>
    <w:pPr>
      <w:widowControl w:val="0"/>
      <w:jc w:val="both"/>
    </w:pPr>
    <w:rPr>
      <w:rFonts w:ascii="Calibri" w:eastAsia="宋体" w:cs="Arial" w:hAnsi="Calibri"/>
      <w:kern w:val="2"/>
      <w:sz w:val="21"/>
      <w:szCs w:val="22"/>
      <w:lang w:val="en-US" w:eastAsia="zh-CN" w:bidi="ar-SA"/>
    </w:rPr>
  </w:style>
  <w:style w:type="paragraph" w:customStyle="1" w:styleId="338">
    <w:name w:val="样式 273 10 磅"/>
    <w:pPr>
      <w:widowControl w:val="0"/>
      <w:jc w:val="both"/>
    </w:pPr>
    <w:rPr>
      <w:rFonts w:ascii="Calibri" w:eastAsia="宋体" w:cs="Arial" w:hAnsi="Calibri"/>
      <w:kern w:val="2"/>
      <w:sz w:val="21"/>
      <w:szCs w:val="22"/>
      <w:lang w:val="en-US" w:eastAsia="zh-CN" w:bidi="ar-SA"/>
    </w:rPr>
  </w:style>
  <w:style w:type="paragraph" w:customStyle="1" w:styleId="339">
    <w:name w:val="样式 274 10 磅"/>
    <w:pPr>
      <w:widowControl w:val="0"/>
      <w:jc w:val="both"/>
    </w:pPr>
    <w:rPr>
      <w:rFonts w:ascii="Calibri" w:eastAsia="宋体" w:cs="Arial" w:hAnsi="Calibri"/>
      <w:kern w:val="2"/>
      <w:sz w:val="21"/>
      <w:szCs w:val="22"/>
      <w:lang w:val="en-US" w:eastAsia="zh-CN" w:bidi="ar-SA"/>
    </w:rPr>
  </w:style>
  <w:style w:type="paragraph" w:customStyle="1" w:styleId="340">
    <w:name w:val="样式 275 10 磅"/>
    <w:pPr>
      <w:widowControl w:val="0"/>
      <w:jc w:val="both"/>
    </w:pPr>
    <w:rPr>
      <w:rFonts w:ascii="Calibri" w:eastAsia="宋体" w:cs="Arial" w:hAnsi="Calibri"/>
      <w:kern w:val="2"/>
      <w:sz w:val="21"/>
      <w:szCs w:val="22"/>
      <w:lang w:val="en-US" w:eastAsia="zh-CN" w:bidi="ar-SA"/>
    </w:rPr>
  </w:style>
  <w:style w:type="paragraph" w:customStyle="1" w:styleId="341">
    <w:name w:val="样式 276 10 磅"/>
    <w:pPr>
      <w:widowControl w:val="0"/>
      <w:jc w:val="both"/>
    </w:pPr>
    <w:rPr>
      <w:rFonts w:ascii="Calibri" w:eastAsia="宋体" w:cs="Arial" w:hAnsi="Calibri"/>
      <w:kern w:val="2"/>
      <w:sz w:val="21"/>
      <w:szCs w:val="22"/>
      <w:lang w:val="en-US" w:eastAsia="zh-CN" w:bidi="ar-SA"/>
    </w:rPr>
  </w:style>
  <w:style w:type="paragraph" w:customStyle="1" w:styleId="342">
    <w:name w:val="样式 277 10 磅"/>
    <w:pPr>
      <w:widowControl w:val="0"/>
      <w:jc w:val="both"/>
    </w:pPr>
    <w:rPr>
      <w:rFonts w:ascii="Calibri" w:eastAsia="宋体" w:cs="Arial" w:hAnsi="Calibri"/>
      <w:kern w:val="2"/>
      <w:sz w:val="21"/>
      <w:szCs w:val="22"/>
      <w:lang w:val="en-US" w:eastAsia="zh-CN" w:bidi="ar-SA"/>
    </w:rPr>
  </w:style>
  <w:style w:type="paragraph" w:customStyle="1" w:styleId="343">
    <w:name w:val="样式 278 10 磅"/>
    <w:pPr>
      <w:widowControl w:val="0"/>
      <w:jc w:val="both"/>
    </w:pPr>
    <w:rPr>
      <w:rFonts w:ascii="Calibri" w:eastAsia="宋体" w:cs="Arial" w:hAnsi="Calibri"/>
      <w:kern w:val="2"/>
      <w:sz w:val="21"/>
      <w:szCs w:val="22"/>
      <w:lang w:val="en-US" w:eastAsia="zh-CN" w:bidi="ar-SA"/>
    </w:rPr>
  </w:style>
  <w:style w:type="paragraph" w:customStyle="1" w:styleId="344">
    <w:name w:val="样式 279 10 磅"/>
    <w:pPr>
      <w:widowControl w:val="0"/>
      <w:jc w:val="both"/>
    </w:pPr>
    <w:rPr>
      <w:rFonts w:ascii="Calibri" w:eastAsia="宋体" w:cs="Arial" w:hAnsi="Calibri"/>
      <w:kern w:val="2"/>
      <w:sz w:val="21"/>
      <w:szCs w:val="22"/>
      <w:lang w:val="en-US" w:eastAsia="zh-CN" w:bidi="ar-SA"/>
    </w:rPr>
  </w:style>
  <w:style w:type="paragraph" w:customStyle="1" w:styleId="345">
    <w:name w:val="样式 280 10 磅"/>
    <w:pPr>
      <w:widowControl w:val="0"/>
      <w:jc w:val="both"/>
    </w:pPr>
    <w:rPr>
      <w:rFonts w:ascii="Calibri" w:eastAsia="宋体" w:cs="Arial" w:hAnsi="Calibri"/>
      <w:kern w:val="2"/>
      <w:sz w:val="21"/>
      <w:szCs w:val="22"/>
      <w:lang w:val="en-US" w:eastAsia="zh-CN" w:bidi="ar-SA"/>
    </w:rPr>
  </w:style>
  <w:style w:type="paragraph" w:customStyle="1" w:styleId="346">
    <w:name w:val="样式 281 10 磅"/>
    <w:pPr>
      <w:widowControl w:val="0"/>
      <w:jc w:val="both"/>
    </w:pPr>
    <w:rPr>
      <w:rFonts w:ascii="Calibri" w:eastAsia="宋体" w:cs="Arial" w:hAnsi="Calibri"/>
      <w:kern w:val="2"/>
      <w:sz w:val="21"/>
      <w:szCs w:val="22"/>
      <w:lang w:val="en-US" w:eastAsia="zh-CN" w:bidi="ar-SA"/>
    </w:rPr>
  </w:style>
  <w:style w:type="paragraph" w:customStyle="1" w:styleId="347">
    <w:name w:val="样式 282 10 磅"/>
    <w:pPr>
      <w:widowControl w:val="0"/>
      <w:jc w:val="both"/>
    </w:pPr>
    <w:rPr>
      <w:rFonts w:ascii="Calibri" w:eastAsia="宋体" w:cs="Arial" w:hAnsi="Calibri"/>
      <w:kern w:val="2"/>
      <w:sz w:val="21"/>
      <w:szCs w:val="22"/>
      <w:lang w:val="en-US" w:eastAsia="zh-CN" w:bidi="ar-SA"/>
    </w:rPr>
  </w:style>
  <w:style w:type="paragraph" w:customStyle="1" w:styleId="348">
    <w:name w:val="样式 283 10 磅"/>
    <w:pPr>
      <w:widowControl w:val="0"/>
      <w:jc w:val="both"/>
    </w:pPr>
    <w:rPr>
      <w:rFonts w:ascii="Calibri" w:eastAsia="宋体" w:cs="Arial" w:hAnsi="Calibri"/>
      <w:kern w:val="2"/>
      <w:sz w:val="21"/>
      <w:szCs w:val="22"/>
      <w:lang w:val="en-US" w:eastAsia="zh-CN" w:bidi="ar-SA"/>
    </w:rPr>
  </w:style>
  <w:style w:type="paragraph" w:customStyle="1" w:styleId="349">
    <w:name w:val="样式 284 10 磅"/>
    <w:pPr>
      <w:widowControl w:val="0"/>
      <w:jc w:val="both"/>
    </w:pPr>
    <w:rPr>
      <w:rFonts w:ascii="Calibri" w:eastAsia="宋体" w:cs="Arial" w:hAnsi="Calibri"/>
      <w:kern w:val="2"/>
      <w:sz w:val="21"/>
      <w:szCs w:val="22"/>
      <w:lang w:val="en-US" w:eastAsia="zh-CN" w:bidi="ar-SA"/>
    </w:rPr>
  </w:style>
  <w:style w:type="paragraph" w:customStyle="1" w:styleId="350">
    <w:name w:val="样式 285 10 磅"/>
    <w:pPr>
      <w:widowControl w:val="0"/>
      <w:jc w:val="both"/>
    </w:pPr>
    <w:rPr>
      <w:rFonts w:ascii="Calibri" w:eastAsia="宋体" w:cs="Arial" w:hAnsi="Calibri"/>
      <w:kern w:val="2"/>
      <w:sz w:val="21"/>
      <w:szCs w:val="22"/>
      <w:lang w:val="en-US" w:eastAsia="zh-CN" w:bidi="ar-SA"/>
    </w:rPr>
  </w:style>
  <w:style w:type="paragraph" w:customStyle="1" w:styleId="351">
    <w:name w:val="样式 286 10 磅"/>
    <w:pPr>
      <w:widowControl w:val="0"/>
      <w:jc w:val="both"/>
    </w:pPr>
    <w:rPr>
      <w:rFonts w:ascii="Calibri" w:eastAsia="宋体" w:cs="Arial" w:hAnsi="Calibri"/>
      <w:kern w:val="2"/>
      <w:sz w:val="21"/>
      <w:szCs w:val="22"/>
      <w:lang w:val="en-US" w:eastAsia="zh-CN" w:bidi="ar-SA"/>
    </w:rPr>
  </w:style>
  <w:style w:type="paragraph" w:customStyle="1" w:styleId="352">
    <w:name w:val="样式 287 10 磅"/>
    <w:pPr>
      <w:widowControl w:val="0"/>
      <w:jc w:val="both"/>
    </w:pPr>
    <w:rPr>
      <w:rFonts w:ascii="Calibri" w:eastAsia="宋体" w:cs="Arial" w:hAnsi="Calibri"/>
      <w:kern w:val="2"/>
      <w:sz w:val="21"/>
      <w:szCs w:val="22"/>
      <w:lang w:val="en-US" w:eastAsia="zh-CN" w:bidi="ar-SA"/>
    </w:rPr>
  </w:style>
  <w:style w:type="paragraph" w:customStyle="1" w:styleId="353">
    <w:name w:val="样式 288 10 磅"/>
    <w:pPr>
      <w:widowControl w:val="0"/>
      <w:jc w:val="both"/>
    </w:pPr>
    <w:rPr>
      <w:rFonts w:ascii="Calibri" w:eastAsia="宋体" w:cs="Arial" w:hAnsi="Calibri"/>
      <w:kern w:val="2"/>
      <w:sz w:val="21"/>
      <w:szCs w:val="22"/>
      <w:lang w:val="en-US" w:eastAsia="zh-CN" w:bidi="ar-SA"/>
    </w:rPr>
  </w:style>
  <w:style w:type="paragraph" w:customStyle="1" w:styleId="354">
    <w:name w:val="样式 289 10 磅"/>
    <w:pPr>
      <w:widowControl w:val="0"/>
      <w:jc w:val="both"/>
    </w:pPr>
    <w:rPr>
      <w:rFonts w:ascii="Calibri" w:eastAsia="宋体" w:cs="Arial" w:hAnsi="Calibri"/>
      <w:kern w:val="2"/>
      <w:sz w:val="21"/>
      <w:szCs w:val="22"/>
      <w:lang w:val="en-US" w:eastAsia="zh-CN" w:bidi="ar-SA"/>
    </w:rPr>
  </w:style>
  <w:style w:type="paragraph" w:customStyle="1" w:styleId="355">
    <w:name w:val="样式 290 10 磅"/>
    <w:pPr>
      <w:widowControl w:val="0"/>
      <w:jc w:val="both"/>
    </w:pPr>
    <w:rPr>
      <w:rFonts w:ascii="Calibri" w:eastAsia="宋体" w:cs="Arial" w:hAnsi="Calibri"/>
      <w:kern w:val="2"/>
      <w:sz w:val="21"/>
      <w:szCs w:val="22"/>
      <w:lang w:val="en-US" w:eastAsia="zh-CN" w:bidi="ar-SA"/>
    </w:rPr>
  </w:style>
  <w:style w:type="paragraph" w:customStyle="1" w:styleId="356">
    <w:name w:val="样式 291 10 磅"/>
    <w:pPr>
      <w:widowControl w:val="0"/>
      <w:jc w:val="both"/>
    </w:pPr>
    <w:rPr>
      <w:rFonts w:ascii="Calibri" w:eastAsia="宋体" w:cs="Arial" w:hAnsi="Calibri"/>
      <w:kern w:val="2"/>
      <w:sz w:val="21"/>
      <w:szCs w:val="22"/>
      <w:lang w:val="en-US" w:eastAsia="zh-CN" w:bidi="ar-SA"/>
    </w:rPr>
  </w:style>
  <w:style w:type="paragraph" w:customStyle="1" w:styleId="357">
    <w:name w:val="样式 292 10 磅"/>
    <w:pPr>
      <w:widowControl w:val="0"/>
      <w:jc w:val="both"/>
    </w:pPr>
    <w:rPr>
      <w:rFonts w:ascii="Calibri" w:eastAsia="宋体" w:cs="Arial" w:hAnsi="Calibri"/>
      <w:kern w:val="2"/>
      <w:sz w:val="21"/>
      <w:szCs w:val="22"/>
      <w:lang w:val="en-US" w:eastAsia="zh-CN" w:bidi="ar-SA"/>
    </w:rPr>
  </w:style>
  <w:style w:type="paragraph" w:customStyle="1" w:styleId="358">
    <w:name w:val="样式 293 10 磅"/>
    <w:pPr>
      <w:widowControl w:val="0"/>
      <w:jc w:val="both"/>
    </w:pPr>
    <w:rPr>
      <w:rFonts w:ascii="Calibri" w:eastAsia="宋体" w:cs="Arial" w:hAnsi="Calibri"/>
      <w:kern w:val="2"/>
      <w:sz w:val="21"/>
      <w:szCs w:val="22"/>
      <w:lang w:val="en-US" w:eastAsia="zh-CN" w:bidi="ar-SA"/>
    </w:rPr>
  </w:style>
  <w:style w:type="paragraph" w:customStyle="1" w:styleId="359">
    <w:name w:val="样式 294 10 磅"/>
    <w:pPr>
      <w:widowControl w:val="0"/>
      <w:jc w:val="both"/>
    </w:pPr>
    <w:rPr>
      <w:rFonts w:ascii="Calibri" w:eastAsia="宋体" w:cs="Arial" w:hAnsi="Calibri"/>
      <w:kern w:val="2"/>
      <w:sz w:val="21"/>
      <w:szCs w:val="22"/>
      <w:lang w:val="en-US" w:eastAsia="zh-CN" w:bidi="ar-SA"/>
    </w:rPr>
  </w:style>
  <w:style w:type="paragraph" w:customStyle="1" w:styleId="360">
    <w:name w:val="样式 295 10 磅"/>
    <w:pPr>
      <w:widowControl w:val="0"/>
      <w:jc w:val="both"/>
    </w:pPr>
    <w:rPr>
      <w:rFonts w:ascii="Calibri" w:eastAsia="宋体" w:cs="Arial" w:hAnsi="Calibri"/>
      <w:kern w:val="2"/>
      <w:sz w:val="21"/>
      <w:szCs w:val="22"/>
      <w:lang w:val="en-US" w:eastAsia="zh-CN" w:bidi="ar-SA"/>
    </w:rPr>
  </w:style>
  <w:style w:type="paragraph" w:customStyle="1" w:styleId="361">
    <w:name w:val="样式 296 10 磅"/>
    <w:pPr>
      <w:widowControl w:val="0"/>
      <w:jc w:val="both"/>
    </w:pPr>
    <w:rPr>
      <w:rFonts w:ascii="Calibri" w:eastAsia="宋体" w:cs="Arial" w:hAnsi="Calibri"/>
      <w:kern w:val="2"/>
      <w:sz w:val="21"/>
      <w:szCs w:val="22"/>
      <w:lang w:val="en-US" w:eastAsia="zh-CN" w:bidi="ar-SA"/>
    </w:rPr>
  </w:style>
  <w:style w:type="paragraph" w:customStyle="1" w:styleId="362">
    <w:name w:val="样式 297 10 磅"/>
    <w:pPr>
      <w:widowControl w:val="0"/>
      <w:jc w:val="both"/>
    </w:pPr>
    <w:rPr>
      <w:rFonts w:ascii="Calibri" w:eastAsia="宋体" w:cs="Arial" w:hAnsi="Calibri"/>
      <w:kern w:val="2"/>
      <w:sz w:val="21"/>
      <w:szCs w:val="22"/>
      <w:lang w:val="en-US" w:eastAsia="zh-CN" w:bidi="ar-SA"/>
    </w:rPr>
  </w:style>
  <w:style w:type="paragraph" w:customStyle="1" w:styleId="363">
    <w:name w:val="样式 298 10 磅"/>
    <w:pPr>
      <w:widowControl w:val="0"/>
      <w:jc w:val="both"/>
    </w:pPr>
    <w:rPr>
      <w:rFonts w:ascii="Calibri" w:eastAsia="宋体" w:cs="Arial" w:hAnsi="Calibri"/>
      <w:kern w:val="2"/>
      <w:sz w:val="21"/>
      <w:szCs w:val="22"/>
      <w:lang w:val="en-US" w:eastAsia="zh-CN" w:bidi="ar-SA"/>
    </w:rPr>
  </w:style>
  <w:style w:type="paragraph" w:customStyle="1" w:styleId="364">
    <w:name w:val="样式 299 10 磅"/>
    <w:pPr>
      <w:widowControl w:val="0"/>
      <w:jc w:val="both"/>
    </w:pPr>
    <w:rPr>
      <w:rFonts w:ascii="Calibri" w:eastAsia="宋体" w:cs="Arial" w:hAnsi="Calibri"/>
      <w:kern w:val="2"/>
      <w:sz w:val="21"/>
      <w:szCs w:val="22"/>
      <w:lang w:val="en-US" w:eastAsia="zh-CN" w:bidi="ar-SA"/>
    </w:rPr>
  </w:style>
  <w:style w:type="paragraph" w:customStyle="1" w:styleId="365">
    <w:name w:val="样式 300 10 磅"/>
    <w:pPr>
      <w:widowControl w:val="0"/>
      <w:jc w:val="both"/>
    </w:pPr>
    <w:rPr>
      <w:rFonts w:ascii="Calibri" w:eastAsia="宋体" w:cs="Arial" w:hAnsi="Calibri"/>
      <w:kern w:val="2"/>
      <w:sz w:val="21"/>
      <w:szCs w:val="22"/>
      <w:lang w:val="en-US" w:eastAsia="zh-CN" w:bidi="ar-SA"/>
    </w:rPr>
  </w:style>
  <w:style w:type="paragraph" w:customStyle="1" w:styleId="366">
    <w:name w:val="样式 301 10 磅"/>
    <w:pPr>
      <w:widowControl w:val="0"/>
      <w:jc w:val="both"/>
    </w:pPr>
    <w:rPr>
      <w:rFonts w:ascii="Calibri" w:eastAsia="宋体" w:cs="Arial" w:hAnsi="Calibri"/>
      <w:kern w:val="2"/>
      <w:sz w:val="21"/>
      <w:szCs w:val="22"/>
      <w:lang w:val="en-US" w:eastAsia="zh-CN" w:bidi="ar-SA"/>
    </w:rPr>
  </w:style>
  <w:style w:type="paragraph" w:customStyle="1" w:styleId="367">
    <w:name w:val="样式 302 10 磅"/>
    <w:pPr>
      <w:widowControl w:val="0"/>
      <w:jc w:val="both"/>
    </w:pPr>
    <w:rPr>
      <w:rFonts w:ascii="Calibri" w:eastAsia="宋体" w:cs="Arial" w:hAnsi="Calibri"/>
      <w:kern w:val="2"/>
      <w:sz w:val="21"/>
      <w:szCs w:val="22"/>
      <w:lang w:val="en-US" w:eastAsia="zh-CN" w:bidi="ar-SA"/>
    </w:rPr>
  </w:style>
  <w:style w:type="paragraph" w:customStyle="1" w:styleId="368">
    <w:name w:val="样式 303 10 磅"/>
    <w:pPr>
      <w:widowControl w:val="0"/>
      <w:jc w:val="both"/>
    </w:pPr>
    <w:rPr>
      <w:rFonts w:ascii="Calibri" w:eastAsia="宋体" w:cs="Arial" w:hAnsi="Calibri"/>
      <w:kern w:val="2"/>
      <w:sz w:val="21"/>
      <w:szCs w:val="22"/>
      <w:lang w:val="en-US" w:eastAsia="zh-CN" w:bidi="ar-SA"/>
    </w:rPr>
  </w:style>
  <w:style w:type="paragraph" w:customStyle="1" w:styleId="369">
    <w:name w:val="样式 304 10 磅"/>
    <w:pPr>
      <w:widowControl w:val="0"/>
      <w:jc w:val="both"/>
    </w:pPr>
    <w:rPr>
      <w:rFonts w:ascii="Calibri" w:eastAsia="宋体" w:cs="Arial" w:hAnsi="Calibri"/>
      <w:kern w:val="2"/>
      <w:sz w:val="21"/>
      <w:szCs w:val="22"/>
      <w:lang w:val="en-US" w:eastAsia="zh-CN" w:bidi="ar-SA"/>
    </w:rPr>
  </w:style>
  <w:style w:type="paragraph" w:customStyle="1" w:styleId="370">
    <w:name w:val="样式 305 10 磅"/>
    <w:pPr>
      <w:widowControl w:val="0"/>
      <w:jc w:val="both"/>
    </w:pPr>
    <w:rPr>
      <w:rFonts w:ascii="Calibri" w:eastAsia="宋体" w:cs="Arial" w:hAnsi="Calibri"/>
      <w:kern w:val="2"/>
      <w:sz w:val="21"/>
      <w:szCs w:val="22"/>
      <w:lang w:val="en-US" w:eastAsia="zh-CN" w:bidi="ar-SA"/>
    </w:rPr>
  </w:style>
  <w:style w:type="paragraph" w:customStyle="1" w:styleId="371">
    <w:name w:val="样式 306 10 磅"/>
    <w:pPr>
      <w:widowControl w:val="0"/>
      <w:jc w:val="both"/>
    </w:pPr>
    <w:rPr>
      <w:rFonts w:ascii="Calibri" w:eastAsia="宋体" w:cs="Arial" w:hAnsi="Calibri"/>
      <w:kern w:val="2"/>
      <w:sz w:val="21"/>
      <w:szCs w:val="22"/>
      <w:lang w:val="en-US" w:eastAsia="zh-CN" w:bidi="ar-SA"/>
    </w:rPr>
  </w:style>
  <w:style w:type="paragraph" w:customStyle="1" w:styleId="372">
    <w:name w:val="样式 307 10 磅"/>
    <w:pPr>
      <w:widowControl w:val="0"/>
      <w:jc w:val="both"/>
    </w:pPr>
    <w:rPr>
      <w:rFonts w:ascii="Calibri" w:eastAsia="宋体" w:cs="Arial" w:hAnsi="Calibri"/>
      <w:kern w:val="2"/>
      <w:sz w:val="21"/>
      <w:szCs w:val="22"/>
      <w:lang w:val="en-US" w:eastAsia="zh-CN" w:bidi="ar-SA"/>
    </w:rPr>
  </w:style>
  <w:style w:type="paragraph" w:customStyle="1" w:styleId="373">
    <w:name w:val="样式 308 10 磅"/>
    <w:pPr>
      <w:widowControl w:val="0"/>
      <w:jc w:val="both"/>
    </w:pPr>
    <w:rPr>
      <w:rFonts w:ascii="Calibri" w:eastAsia="宋体" w:cs="Arial" w:hAnsi="Calibri"/>
      <w:kern w:val="2"/>
      <w:sz w:val="21"/>
      <w:szCs w:val="22"/>
      <w:lang w:val="en-US" w:eastAsia="zh-CN" w:bidi="ar-SA"/>
    </w:rPr>
  </w:style>
  <w:style w:type="paragraph" w:customStyle="1" w:styleId="374">
    <w:name w:val="样式 309 10 磅"/>
    <w:pPr>
      <w:widowControl w:val="0"/>
      <w:jc w:val="both"/>
    </w:pPr>
    <w:rPr>
      <w:rFonts w:ascii="Calibri" w:eastAsia="宋体" w:cs="Arial" w:hAnsi="Calibri"/>
      <w:kern w:val="2"/>
      <w:sz w:val="21"/>
      <w:szCs w:val="22"/>
      <w:lang w:val="en-US" w:eastAsia="zh-CN" w:bidi="ar-SA"/>
    </w:rPr>
  </w:style>
  <w:style w:type="paragraph" w:customStyle="1" w:styleId="375">
    <w:name w:val="样式 310 10 磅"/>
    <w:pPr>
      <w:widowControl w:val="0"/>
      <w:jc w:val="both"/>
    </w:pPr>
    <w:rPr>
      <w:rFonts w:ascii="Calibri" w:eastAsia="宋体" w:cs="Arial" w:hAnsi="Calibri"/>
      <w:kern w:val="2"/>
      <w:sz w:val="21"/>
      <w:szCs w:val="22"/>
      <w:lang w:val="en-US" w:eastAsia="zh-CN" w:bidi="ar-SA"/>
    </w:rPr>
  </w:style>
  <w:style w:type="paragraph" w:customStyle="1" w:styleId="376">
    <w:name w:val="样式 311 10 磅"/>
    <w:pPr>
      <w:widowControl w:val="0"/>
      <w:jc w:val="both"/>
    </w:pPr>
    <w:rPr>
      <w:rFonts w:ascii="Calibri" w:eastAsia="宋体" w:cs="Arial" w:hAnsi="Calibri"/>
      <w:kern w:val="2"/>
      <w:sz w:val="21"/>
      <w:szCs w:val="22"/>
      <w:lang w:val="en-US" w:eastAsia="zh-CN" w:bidi="ar-SA"/>
    </w:rPr>
  </w:style>
  <w:style w:type="paragraph" w:customStyle="1" w:styleId="377">
    <w:name w:val="样式 312 10 磅"/>
    <w:pPr>
      <w:widowControl w:val="0"/>
      <w:jc w:val="both"/>
    </w:pPr>
    <w:rPr>
      <w:rFonts w:ascii="Calibri" w:eastAsia="宋体" w:cs="Arial" w:hAnsi="Calibri"/>
      <w:kern w:val="2"/>
      <w:sz w:val="21"/>
      <w:szCs w:val="22"/>
      <w:lang w:val="en-US" w:eastAsia="zh-CN" w:bidi="ar-SA"/>
    </w:rPr>
  </w:style>
  <w:style w:type="paragraph" w:customStyle="1" w:styleId="378">
    <w:name w:val="样式 313 10 磅"/>
    <w:pPr>
      <w:widowControl w:val="0"/>
      <w:jc w:val="both"/>
    </w:pPr>
    <w:rPr>
      <w:rFonts w:ascii="Calibri" w:eastAsia="宋体" w:cs="Arial" w:hAnsi="Calibri"/>
      <w:kern w:val="2"/>
      <w:sz w:val="21"/>
      <w:szCs w:val="22"/>
      <w:lang w:val="en-US" w:eastAsia="zh-CN" w:bidi="ar-SA"/>
    </w:rPr>
  </w:style>
  <w:style w:type="paragraph" w:customStyle="1" w:styleId="379">
    <w:name w:val="样式 314 10 磅"/>
    <w:pPr>
      <w:widowControl w:val="0"/>
      <w:jc w:val="both"/>
    </w:pPr>
    <w:rPr>
      <w:rFonts w:ascii="Calibri" w:eastAsia="宋体" w:cs="Arial" w:hAnsi="Calibri"/>
      <w:kern w:val="2"/>
      <w:sz w:val="21"/>
      <w:szCs w:val="22"/>
      <w:lang w:val="en-US" w:eastAsia="zh-CN" w:bidi="ar-SA"/>
    </w:rPr>
  </w:style>
  <w:style w:type="paragraph" w:customStyle="1" w:styleId="380">
    <w:name w:val="样式 315 10 磅"/>
    <w:pPr>
      <w:widowControl w:val="0"/>
      <w:jc w:val="both"/>
    </w:pPr>
    <w:rPr>
      <w:rFonts w:ascii="Calibri" w:eastAsia="宋体" w:cs="Arial" w:hAnsi="Calibri"/>
      <w:kern w:val="2"/>
      <w:sz w:val="21"/>
      <w:szCs w:val="22"/>
      <w:lang w:val="en-US" w:eastAsia="zh-CN" w:bidi="ar-SA"/>
    </w:rPr>
  </w:style>
  <w:style w:type="paragraph" w:customStyle="1" w:styleId="381">
    <w:name w:val="样式 316 10 磅"/>
    <w:pPr>
      <w:widowControl w:val="0"/>
      <w:jc w:val="both"/>
    </w:pPr>
    <w:rPr>
      <w:rFonts w:ascii="Calibri" w:eastAsia="宋体" w:cs="Arial" w:hAnsi="Calibri"/>
      <w:kern w:val="2"/>
      <w:sz w:val="21"/>
      <w:szCs w:val="22"/>
      <w:lang w:val="en-US" w:eastAsia="zh-CN" w:bidi="ar-SA"/>
    </w:rPr>
  </w:style>
  <w:style w:type="paragraph" w:customStyle="1" w:styleId="382">
    <w:name w:val="样式 317 10 磅"/>
    <w:pPr>
      <w:widowControl w:val="0"/>
      <w:jc w:val="both"/>
    </w:pPr>
    <w:rPr>
      <w:rFonts w:ascii="Calibri" w:eastAsia="宋体" w:cs="Arial" w:hAnsi="Calibri"/>
      <w:kern w:val="2"/>
      <w:sz w:val="21"/>
      <w:szCs w:val="22"/>
      <w:lang w:val="en-US" w:eastAsia="zh-CN" w:bidi="ar-SA"/>
    </w:rPr>
  </w:style>
  <w:style w:type="paragraph" w:customStyle="1" w:styleId="383">
    <w:name w:val="样式 318 10 磅"/>
    <w:pPr>
      <w:widowControl w:val="0"/>
      <w:jc w:val="both"/>
    </w:pPr>
    <w:rPr>
      <w:rFonts w:ascii="Calibri" w:eastAsia="宋体" w:cs="Arial" w:hAnsi="Calibri"/>
      <w:kern w:val="2"/>
      <w:sz w:val="21"/>
      <w:szCs w:val="22"/>
      <w:lang w:val="en-US" w:eastAsia="zh-CN" w:bidi="ar-SA"/>
    </w:rPr>
  </w:style>
  <w:style w:type="paragraph" w:customStyle="1" w:styleId="384">
    <w:name w:val="样式 319 10 磅"/>
    <w:pPr>
      <w:widowControl w:val="0"/>
      <w:jc w:val="both"/>
    </w:pPr>
    <w:rPr>
      <w:rFonts w:ascii="Calibri" w:eastAsia="宋体" w:cs="Arial" w:hAnsi="Calibri"/>
      <w:kern w:val="2"/>
      <w:sz w:val="21"/>
      <w:szCs w:val="22"/>
      <w:lang w:val="en-US" w:eastAsia="zh-CN" w:bidi="ar-SA"/>
    </w:rPr>
  </w:style>
  <w:style w:type="paragraph" w:customStyle="1" w:styleId="385">
    <w:name w:val="样式 320 10 磅"/>
    <w:pPr>
      <w:widowControl w:val="0"/>
      <w:jc w:val="both"/>
    </w:pPr>
    <w:rPr>
      <w:rFonts w:ascii="Calibri" w:eastAsia="宋体" w:cs="Arial" w:hAnsi="Calibri"/>
      <w:kern w:val="2"/>
      <w:sz w:val="21"/>
      <w:szCs w:val="22"/>
      <w:lang w:val="en-US" w:eastAsia="zh-CN" w:bidi="ar-SA"/>
    </w:rPr>
  </w:style>
  <w:style w:type="paragraph" w:customStyle="1" w:styleId="386">
    <w:name w:val="样式 321 10 磅"/>
    <w:pPr>
      <w:widowControl w:val="0"/>
      <w:jc w:val="both"/>
    </w:pPr>
    <w:rPr>
      <w:rFonts w:ascii="Calibri" w:eastAsia="宋体" w:cs="Arial" w:hAnsi="Calibri"/>
      <w:kern w:val="2"/>
      <w:sz w:val="21"/>
      <w:szCs w:val="22"/>
      <w:lang w:val="en-US" w:eastAsia="zh-CN" w:bidi="ar-SA"/>
    </w:rPr>
  </w:style>
  <w:style w:type="paragraph" w:customStyle="1" w:styleId="387">
    <w:name w:val="样式 322 10 磅"/>
    <w:pPr>
      <w:widowControl w:val="0"/>
      <w:jc w:val="both"/>
    </w:pPr>
    <w:rPr>
      <w:rFonts w:ascii="Calibri" w:eastAsia="宋体" w:cs="Arial" w:hAnsi="Calibri"/>
      <w:kern w:val="2"/>
      <w:sz w:val="21"/>
      <w:szCs w:val="22"/>
      <w:lang w:val="en-US" w:eastAsia="zh-CN" w:bidi="ar-SA"/>
    </w:rPr>
  </w:style>
  <w:style w:type="paragraph" w:customStyle="1" w:styleId="388">
    <w:name w:val="样式 323 10 磅"/>
    <w:pPr>
      <w:widowControl w:val="0"/>
      <w:jc w:val="both"/>
    </w:pPr>
    <w:rPr>
      <w:rFonts w:ascii="Calibri" w:eastAsia="宋体" w:cs="Arial" w:hAnsi="Calibri"/>
      <w:kern w:val="2"/>
      <w:sz w:val="21"/>
      <w:szCs w:val="22"/>
      <w:lang w:val="en-US" w:eastAsia="zh-CN" w:bidi="ar-SA"/>
    </w:rPr>
  </w:style>
  <w:style w:type="paragraph" w:customStyle="1" w:styleId="389">
    <w:name w:val="样式 324 10 磅"/>
    <w:pPr>
      <w:widowControl w:val="0"/>
      <w:jc w:val="both"/>
    </w:pPr>
    <w:rPr>
      <w:rFonts w:ascii="Calibri" w:eastAsia="宋体" w:cs="Arial" w:hAnsi="Calibri"/>
      <w:kern w:val="2"/>
      <w:sz w:val="21"/>
      <w:szCs w:val="22"/>
      <w:lang w:val="en-US" w:eastAsia="zh-CN" w:bidi="ar-SA"/>
    </w:rPr>
  </w:style>
  <w:style w:type="paragraph" w:customStyle="1" w:styleId="390">
    <w:name w:val="样式 325 10 磅"/>
    <w:pPr>
      <w:widowControl w:val="0"/>
      <w:jc w:val="both"/>
    </w:pPr>
    <w:rPr>
      <w:rFonts w:ascii="Calibri" w:eastAsia="宋体" w:cs="Arial" w:hAnsi="Calibri"/>
      <w:kern w:val="2"/>
      <w:sz w:val="21"/>
      <w:szCs w:val="22"/>
      <w:lang w:val="en-US" w:eastAsia="zh-CN" w:bidi="ar-SA"/>
    </w:rPr>
  </w:style>
  <w:style w:type="paragraph" w:customStyle="1" w:styleId="391">
    <w:name w:val="样式 326 10 磅"/>
    <w:pPr>
      <w:widowControl w:val="0"/>
      <w:jc w:val="both"/>
    </w:pPr>
    <w:rPr>
      <w:rFonts w:ascii="Calibri" w:eastAsia="宋体" w:cs="Arial" w:hAnsi="Calibri"/>
      <w:kern w:val="2"/>
      <w:sz w:val="21"/>
      <w:szCs w:val="22"/>
      <w:lang w:val="en-US" w:eastAsia="zh-CN" w:bidi="ar-SA"/>
    </w:rPr>
  </w:style>
  <w:style w:type="paragraph" w:customStyle="1" w:styleId="392">
    <w:name w:val="样式 327 10 磅"/>
    <w:pPr>
      <w:widowControl w:val="0"/>
      <w:jc w:val="both"/>
    </w:pPr>
    <w:rPr>
      <w:rFonts w:ascii="Calibri" w:eastAsia="宋体" w:cs="Arial" w:hAnsi="Calibri"/>
      <w:kern w:val="2"/>
      <w:sz w:val="21"/>
      <w:szCs w:val="22"/>
      <w:lang w:val="en-US" w:eastAsia="zh-CN" w:bidi="ar-SA"/>
    </w:rPr>
  </w:style>
  <w:style w:type="paragraph" w:customStyle="1" w:styleId="393">
    <w:name w:val="样式 328 10 磅"/>
    <w:pPr>
      <w:widowControl w:val="0"/>
      <w:jc w:val="both"/>
    </w:pPr>
    <w:rPr>
      <w:rFonts w:ascii="Calibri" w:eastAsia="宋体" w:cs="Arial" w:hAnsi="Calibri"/>
      <w:kern w:val="2"/>
      <w:sz w:val="21"/>
      <w:szCs w:val="22"/>
      <w:lang w:val="en-US" w:eastAsia="zh-CN" w:bidi="ar-SA"/>
    </w:rPr>
  </w:style>
  <w:style w:type="paragraph" w:customStyle="1" w:styleId="394">
    <w:name w:val="样式 329 10 磅"/>
    <w:pPr>
      <w:widowControl w:val="0"/>
      <w:jc w:val="both"/>
    </w:pPr>
    <w:rPr>
      <w:rFonts w:ascii="Calibri" w:eastAsia="宋体" w:cs="Arial" w:hAnsi="Calibri"/>
      <w:kern w:val="2"/>
      <w:sz w:val="21"/>
      <w:szCs w:val="22"/>
      <w:lang w:val="en-US" w:eastAsia="zh-CN" w:bidi="ar-SA"/>
    </w:rPr>
  </w:style>
  <w:style w:type="paragraph" w:customStyle="1" w:styleId="395">
    <w:name w:val="样式 330 10 磅"/>
    <w:pPr>
      <w:widowControl w:val="0"/>
      <w:jc w:val="both"/>
    </w:pPr>
    <w:rPr>
      <w:rFonts w:ascii="Calibri" w:eastAsia="宋体" w:cs="Arial" w:hAnsi="Calibri"/>
      <w:kern w:val="2"/>
      <w:sz w:val="21"/>
      <w:szCs w:val="22"/>
      <w:lang w:val="en-US" w:eastAsia="zh-CN" w:bidi="ar-SA"/>
    </w:rPr>
  </w:style>
  <w:style w:type="paragraph" w:customStyle="1" w:styleId="396">
    <w:name w:val="样式 331 10 磅"/>
    <w:pPr>
      <w:widowControl w:val="0"/>
      <w:jc w:val="both"/>
    </w:pPr>
    <w:rPr>
      <w:rFonts w:ascii="Calibri" w:eastAsia="宋体" w:cs="Arial" w:hAnsi="Calibri"/>
      <w:kern w:val="2"/>
      <w:sz w:val="21"/>
      <w:szCs w:val="22"/>
      <w:lang w:val="en-US" w:eastAsia="zh-CN" w:bidi="ar-SA"/>
    </w:rPr>
  </w:style>
  <w:style w:type="paragraph" w:customStyle="1" w:styleId="397">
    <w:name w:val="样式 332 10 磅"/>
    <w:pPr>
      <w:widowControl w:val="0"/>
      <w:jc w:val="both"/>
    </w:pPr>
    <w:rPr>
      <w:rFonts w:ascii="Calibri" w:eastAsia="宋体" w:cs="Arial" w:hAnsi="Calibri"/>
      <w:kern w:val="2"/>
      <w:sz w:val="21"/>
      <w:szCs w:val="22"/>
      <w:lang w:val="en-US" w:eastAsia="zh-CN" w:bidi="ar-SA"/>
    </w:rPr>
  </w:style>
  <w:style w:type="paragraph" w:customStyle="1" w:styleId="398">
    <w:name w:val="样式 333 10 磅"/>
    <w:pPr>
      <w:widowControl w:val="0"/>
      <w:jc w:val="both"/>
    </w:pPr>
    <w:rPr>
      <w:rFonts w:ascii="Calibri" w:eastAsia="宋体" w:cs="Arial" w:hAnsi="Calibri"/>
      <w:kern w:val="2"/>
      <w:sz w:val="21"/>
      <w:szCs w:val="22"/>
      <w:lang w:val="en-US" w:eastAsia="zh-CN" w:bidi="ar-SA"/>
    </w:rPr>
  </w:style>
  <w:style w:type="paragraph" w:customStyle="1" w:styleId="399">
    <w:name w:val="样式 334 10 磅"/>
    <w:pPr>
      <w:widowControl w:val="0"/>
      <w:jc w:val="both"/>
    </w:pPr>
    <w:rPr>
      <w:rFonts w:ascii="Calibri" w:eastAsia="宋体" w:cs="Arial" w:hAnsi="Calibri"/>
      <w:kern w:val="2"/>
      <w:sz w:val="21"/>
      <w:szCs w:val="22"/>
      <w:lang w:val="en-US" w:eastAsia="zh-CN" w:bidi="ar-SA"/>
    </w:rPr>
  </w:style>
  <w:style w:type="paragraph" w:customStyle="1" w:styleId="400">
    <w:name w:val="样式 335 10 磅"/>
    <w:pPr>
      <w:widowControl w:val="0"/>
      <w:jc w:val="both"/>
    </w:pPr>
    <w:rPr>
      <w:rFonts w:ascii="Calibri" w:eastAsia="宋体" w:cs="Arial" w:hAnsi="Calibri"/>
      <w:kern w:val="2"/>
      <w:sz w:val="21"/>
      <w:szCs w:val="22"/>
      <w:lang w:val="en-US" w:eastAsia="zh-CN" w:bidi="ar-SA"/>
    </w:rPr>
  </w:style>
  <w:style w:type="paragraph" w:customStyle="1" w:styleId="401">
    <w:name w:val="样式 336 10 磅"/>
    <w:pPr>
      <w:widowControl w:val="0"/>
      <w:jc w:val="both"/>
    </w:pPr>
    <w:rPr>
      <w:rFonts w:ascii="Calibri" w:eastAsia="宋体" w:cs="Arial" w:hAnsi="Calibri"/>
      <w:kern w:val="2"/>
      <w:sz w:val="21"/>
      <w:szCs w:val="22"/>
      <w:lang w:val="en-US" w:eastAsia="zh-CN" w:bidi="ar-SA"/>
    </w:rPr>
  </w:style>
  <w:style w:type="paragraph" w:customStyle="1" w:styleId="402">
    <w:name w:val="样式 337 10 磅"/>
    <w:pPr>
      <w:widowControl w:val="0"/>
      <w:jc w:val="both"/>
    </w:pPr>
    <w:rPr>
      <w:rFonts w:ascii="Calibri" w:eastAsia="宋体" w:cs="Arial" w:hAnsi="Calibri"/>
      <w:kern w:val="2"/>
      <w:sz w:val="21"/>
      <w:szCs w:val="22"/>
      <w:lang w:val="en-US" w:eastAsia="zh-CN" w:bidi="ar-SA"/>
    </w:rPr>
  </w:style>
  <w:style w:type="paragraph" w:customStyle="1" w:styleId="403">
    <w:name w:val="样式 338 10 磅"/>
    <w:pPr>
      <w:widowControl w:val="0"/>
      <w:jc w:val="both"/>
    </w:pPr>
    <w:rPr>
      <w:rFonts w:ascii="Calibri" w:eastAsia="宋体" w:cs="Arial" w:hAnsi="Calibri"/>
      <w:kern w:val="2"/>
      <w:sz w:val="21"/>
      <w:szCs w:val="22"/>
      <w:lang w:val="en-US" w:eastAsia="zh-CN" w:bidi="ar-SA"/>
    </w:rPr>
  </w:style>
  <w:style w:type="paragraph" w:customStyle="1" w:styleId="404">
    <w:name w:val="样式 339 10 磅"/>
    <w:pPr>
      <w:widowControl w:val="0"/>
      <w:jc w:val="both"/>
    </w:pPr>
    <w:rPr>
      <w:rFonts w:ascii="Calibri" w:eastAsia="宋体" w:cs="Arial" w:hAnsi="Calibri"/>
      <w:kern w:val="2"/>
      <w:sz w:val="21"/>
      <w:szCs w:val="22"/>
      <w:lang w:val="en-US" w:eastAsia="zh-CN" w:bidi="ar-SA"/>
    </w:rPr>
  </w:style>
  <w:style w:type="paragraph" w:customStyle="1" w:styleId="405">
    <w:name w:val="样式 340 10 磅"/>
    <w:pPr>
      <w:widowControl w:val="0"/>
      <w:jc w:val="both"/>
    </w:pPr>
    <w:rPr>
      <w:rFonts w:ascii="Calibri" w:eastAsia="宋体" w:cs="Arial" w:hAnsi="Calibri"/>
      <w:kern w:val="2"/>
      <w:sz w:val="21"/>
      <w:szCs w:val="22"/>
      <w:lang w:val="en-US" w:eastAsia="zh-CN" w:bidi="ar-SA"/>
    </w:rPr>
  </w:style>
  <w:style w:type="paragraph" w:customStyle="1" w:styleId="406">
    <w:name w:val="样式 341 10 磅"/>
    <w:pPr>
      <w:widowControl w:val="0"/>
      <w:jc w:val="both"/>
    </w:pPr>
    <w:rPr>
      <w:rFonts w:ascii="Calibri" w:eastAsia="宋体" w:cs="Arial" w:hAnsi="Calibri"/>
      <w:kern w:val="2"/>
      <w:sz w:val="21"/>
      <w:szCs w:val="22"/>
      <w:lang w:val="en-US" w:eastAsia="zh-CN" w:bidi="ar-SA"/>
    </w:rPr>
  </w:style>
  <w:style w:type="paragraph" w:customStyle="1" w:styleId="407">
    <w:name w:val="样式 342 10 磅"/>
    <w:pPr>
      <w:widowControl w:val="0"/>
      <w:jc w:val="both"/>
    </w:pPr>
    <w:rPr>
      <w:rFonts w:ascii="Calibri" w:eastAsia="宋体" w:cs="Arial" w:hAnsi="Calibri"/>
      <w:kern w:val="2"/>
      <w:sz w:val="21"/>
      <w:szCs w:val="22"/>
      <w:lang w:val="en-US" w:eastAsia="zh-CN" w:bidi="ar-SA"/>
    </w:rPr>
  </w:style>
  <w:style w:type="paragraph" w:customStyle="1" w:styleId="408">
    <w:name w:val="样式 343 10 磅"/>
    <w:pPr>
      <w:widowControl w:val="0"/>
      <w:jc w:val="both"/>
    </w:pPr>
    <w:rPr>
      <w:rFonts w:ascii="Calibri" w:eastAsia="宋体" w:cs="Arial" w:hAnsi="Calibri"/>
      <w:kern w:val="2"/>
      <w:sz w:val="21"/>
      <w:szCs w:val="22"/>
      <w:lang w:val="en-US" w:eastAsia="zh-CN" w:bidi="ar-SA"/>
    </w:rPr>
  </w:style>
  <w:style w:type="paragraph" w:customStyle="1" w:styleId="409">
    <w:name w:val="样式 344 10 磅"/>
    <w:pPr>
      <w:widowControl w:val="0"/>
      <w:jc w:val="both"/>
    </w:pPr>
    <w:rPr>
      <w:rFonts w:ascii="Calibri" w:eastAsia="宋体" w:cs="Arial" w:hAnsi="Calibri"/>
      <w:kern w:val="2"/>
      <w:sz w:val="21"/>
      <w:szCs w:val="22"/>
      <w:lang w:val="en-US" w:eastAsia="zh-CN" w:bidi="ar-SA"/>
    </w:rPr>
  </w:style>
  <w:style w:type="paragraph" w:customStyle="1" w:styleId="410">
    <w:name w:val="样式 345 10 磅"/>
    <w:pPr>
      <w:widowControl w:val="0"/>
      <w:jc w:val="both"/>
    </w:pPr>
    <w:rPr>
      <w:rFonts w:ascii="Calibri" w:eastAsia="宋体" w:cs="Arial" w:hAnsi="Calibri"/>
      <w:kern w:val="2"/>
      <w:sz w:val="21"/>
      <w:szCs w:val="22"/>
      <w:lang w:val="en-US" w:eastAsia="zh-CN" w:bidi="ar-SA"/>
    </w:rPr>
  </w:style>
  <w:style w:type="paragraph" w:customStyle="1" w:styleId="411">
    <w:name w:val="样式 346 10 磅"/>
    <w:pPr>
      <w:widowControl w:val="0"/>
      <w:jc w:val="both"/>
    </w:pPr>
    <w:rPr>
      <w:rFonts w:ascii="Calibri" w:eastAsia="宋体" w:cs="Arial" w:hAnsi="Calibri"/>
      <w:kern w:val="2"/>
      <w:sz w:val="21"/>
      <w:szCs w:val="22"/>
      <w:lang w:val="en-US" w:eastAsia="zh-CN" w:bidi="ar-SA"/>
    </w:rPr>
  </w:style>
  <w:style w:type="paragraph" w:customStyle="1" w:styleId="412">
    <w:name w:val="样式 347 10 磅"/>
    <w:pPr>
      <w:widowControl w:val="0"/>
      <w:jc w:val="both"/>
    </w:pPr>
    <w:rPr>
      <w:rFonts w:ascii="Calibri" w:eastAsia="宋体" w:cs="Arial" w:hAnsi="Calibri"/>
      <w:kern w:val="2"/>
      <w:sz w:val="21"/>
      <w:szCs w:val="22"/>
      <w:lang w:val="en-US" w:eastAsia="zh-CN" w:bidi="ar-SA"/>
    </w:rPr>
  </w:style>
  <w:style w:type="paragraph" w:customStyle="1" w:styleId="413">
    <w:name w:val="样式 348 10 磅"/>
    <w:pPr>
      <w:widowControl w:val="0"/>
      <w:jc w:val="both"/>
    </w:pPr>
    <w:rPr>
      <w:rFonts w:ascii="Calibri" w:eastAsia="宋体" w:cs="Arial" w:hAnsi="Calibri"/>
      <w:kern w:val="2"/>
      <w:sz w:val="21"/>
      <w:szCs w:val="22"/>
      <w:lang w:val="en-US" w:eastAsia="zh-CN" w:bidi="ar-SA"/>
    </w:rPr>
  </w:style>
  <w:style w:type="paragraph" w:customStyle="1" w:styleId="414">
    <w:name w:val="样式 349 10 磅"/>
    <w:pPr>
      <w:widowControl w:val="0"/>
      <w:jc w:val="both"/>
    </w:pPr>
    <w:rPr>
      <w:rFonts w:ascii="Calibri" w:eastAsia="宋体" w:cs="Arial" w:hAnsi="Calibri"/>
      <w:kern w:val="2"/>
      <w:sz w:val="21"/>
      <w:szCs w:val="22"/>
      <w:lang w:val="en-US" w:eastAsia="zh-CN" w:bidi="ar-SA"/>
    </w:rPr>
  </w:style>
  <w:style w:type="paragraph" w:customStyle="1" w:styleId="415">
    <w:name w:val="样式 350 10 磅"/>
    <w:pPr>
      <w:widowControl w:val="0"/>
      <w:jc w:val="both"/>
    </w:pPr>
    <w:rPr>
      <w:rFonts w:ascii="Calibri" w:eastAsia="宋体" w:cs="Arial" w:hAnsi="Calibri"/>
      <w:kern w:val="2"/>
      <w:sz w:val="21"/>
      <w:szCs w:val="22"/>
      <w:lang w:val="en-US" w:eastAsia="zh-CN" w:bidi="ar-SA"/>
    </w:rPr>
  </w:style>
  <w:style w:type="paragraph" w:customStyle="1" w:styleId="416">
    <w:name w:val="样式 351 10 磅"/>
    <w:pPr>
      <w:widowControl w:val="0"/>
      <w:jc w:val="both"/>
    </w:pPr>
    <w:rPr>
      <w:rFonts w:ascii="Calibri" w:eastAsia="宋体" w:cs="Arial" w:hAnsi="Calibri"/>
      <w:kern w:val="2"/>
      <w:sz w:val="21"/>
      <w:szCs w:val="22"/>
      <w:lang w:val="en-US" w:eastAsia="zh-CN" w:bidi="ar-SA"/>
    </w:rPr>
  </w:style>
  <w:style w:type="paragraph" w:customStyle="1" w:styleId="417">
    <w:name w:val="样式 352 10 磅"/>
    <w:pPr>
      <w:widowControl w:val="0"/>
      <w:jc w:val="both"/>
    </w:pPr>
    <w:rPr>
      <w:rFonts w:ascii="Calibri" w:eastAsia="宋体" w:cs="Arial" w:hAnsi="Calibri"/>
      <w:kern w:val="2"/>
      <w:sz w:val="21"/>
      <w:szCs w:val="22"/>
      <w:lang w:val="en-US" w:eastAsia="zh-CN" w:bidi="ar-SA"/>
    </w:rPr>
  </w:style>
  <w:style w:type="paragraph" w:customStyle="1" w:styleId="418">
    <w:name w:val="样式 353 10 磅"/>
    <w:pPr>
      <w:widowControl w:val="0"/>
      <w:jc w:val="both"/>
    </w:pPr>
    <w:rPr>
      <w:rFonts w:ascii="Calibri" w:eastAsia="宋体" w:cs="Arial" w:hAnsi="Calibri"/>
      <w:kern w:val="2"/>
      <w:sz w:val="21"/>
      <w:szCs w:val="22"/>
      <w:lang w:val="en-US" w:eastAsia="zh-CN" w:bidi="ar-SA"/>
    </w:rPr>
  </w:style>
  <w:style w:type="paragraph" w:customStyle="1" w:styleId="419">
    <w:name w:val="样式 354 10 磅"/>
    <w:pPr>
      <w:widowControl w:val="0"/>
      <w:jc w:val="both"/>
    </w:pPr>
    <w:rPr>
      <w:rFonts w:ascii="Calibri" w:eastAsia="宋体" w:cs="Arial" w:hAnsi="Calibri"/>
      <w:kern w:val="2"/>
      <w:sz w:val="21"/>
      <w:szCs w:val="22"/>
      <w:lang w:val="en-US" w:eastAsia="zh-CN" w:bidi="ar-SA"/>
    </w:rPr>
  </w:style>
  <w:style w:type="paragraph" w:customStyle="1" w:styleId="420">
    <w:name w:val="样式 355 10 磅"/>
    <w:pPr>
      <w:widowControl w:val="0"/>
      <w:jc w:val="both"/>
    </w:pPr>
    <w:rPr>
      <w:rFonts w:ascii="Calibri" w:eastAsia="宋体" w:cs="Arial" w:hAnsi="Calibri"/>
      <w:kern w:val="2"/>
      <w:sz w:val="21"/>
      <w:szCs w:val="22"/>
      <w:lang w:val="en-US" w:eastAsia="zh-CN" w:bidi="ar-SA"/>
    </w:rPr>
  </w:style>
  <w:style w:type="paragraph" w:customStyle="1" w:styleId="421">
    <w:name w:val="样式 356 10 磅"/>
    <w:pPr>
      <w:widowControl w:val="0"/>
      <w:jc w:val="both"/>
    </w:pPr>
    <w:rPr>
      <w:rFonts w:ascii="Calibri" w:eastAsia="宋体" w:cs="Arial" w:hAnsi="Calibri"/>
      <w:kern w:val="2"/>
      <w:sz w:val="21"/>
      <w:szCs w:val="22"/>
      <w:lang w:val="en-US" w:eastAsia="zh-CN" w:bidi="ar-SA"/>
    </w:rPr>
  </w:style>
  <w:style w:type="paragraph" w:customStyle="1" w:styleId="422">
    <w:name w:val="样式 357 10 磅"/>
    <w:pPr>
      <w:widowControl w:val="0"/>
      <w:jc w:val="both"/>
    </w:pPr>
    <w:rPr>
      <w:rFonts w:ascii="Calibri" w:eastAsia="宋体" w:cs="Arial" w:hAnsi="Calibri"/>
      <w:kern w:val="2"/>
      <w:sz w:val="21"/>
      <w:szCs w:val="22"/>
      <w:lang w:val="en-US" w:eastAsia="zh-CN" w:bidi="ar-SA"/>
    </w:rPr>
  </w:style>
  <w:style w:type="paragraph" w:customStyle="1" w:styleId="423">
    <w:name w:val="样式 358 10 磅"/>
    <w:pPr>
      <w:widowControl w:val="0"/>
      <w:jc w:val="both"/>
    </w:pPr>
    <w:rPr>
      <w:rFonts w:ascii="Calibri" w:eastAsia="宋体" w:cs="Arial" w:hAnsi="Calibri"/>
      <w:kern w:val="2"/>
      <w:sz w:val="21"/>
      <w:szCs w:val="22"/>
      <w:lang w:val="en-US" w:eastAsia="zh-CN" w:bidi="ar-SA"/>
    </w:rPr>
  </w:style>
  <w:style w:type="paragraph" w:customStyle="1" w:styleId="424">
    <w:name w:val="样式 359 10 磅"/>
    <w:pPr>
      <w:widowControl w:val="0"/>
      <w:jc w:val="both"/>
    </w:pPr>
    <w:rPr>
      <w:rFonts w:ascii="Calibri" w:eastAsia="宋体" w:cs="Arial" w:hAnsi="Calibri"/>
      <w:kern w:val="2"/>
      <w:sz w:val="21"/>
      <w:szCs w:val="22"/>
      <w:lang w:val="en-US" w:eastAsia="zh-CN" w:bidi="ar-SA"/>
    </w:rPr>
  </w:style>
  <w:style w:type="paragraph" w:customStyle="1" w:styleId="425">
    <w:name w:val="样式 360 10 磅"/>
    <w:pPr>
      <w:widowControl w:val="0"/>
      <w:jc w:val="both"/>
    </w:pPr>
    <w:rPr>
      <w:rFonts w:ascii="Calibri" w:eastAsia="宋体" w:cs="Arial" w:hAnsi="Calibri"/>
      <w:kern w:val="2"/>
      <w:sz w:val="21"/>
      <w:szCs w:val="22"/>
      <w:lang w:val="en-US" w:eastAsia="zh-CN" w:bidi="ar-SA"/>
    </w:rPr>
  </w:style>
  <w:style w:type="paragraph" w:customStyle="1" w:styleId="426">
    <w:name w:val="样式 361 10 磅"/>
    <w:pPr>
      <w:widowControl w:val="0"/>
      <w:jc w:val="both"/>
    </w:pPr>
    <w:rPr>
      <w:rFonts w:ascii="Calibri" w:eastAsia="宋体" w:cs="Arial" w:hAnsi="Calibri"/>
      <w:kern w:val="2"/>
      <w:sz w:val="21"/>
      <w:szCs w:val="22"/>
      <w:lang w:val="en-US" w:eastAsia="zh-CN" w:bidi="ar-SA"/>
    </w:rPr>
  </w:style>
  <w:style w:type="paragraph" w:customStyle="1" w:styleId="427">
    <w:name w:val="样式 362 10 磅"/>
    <w:pPr>
      <w:widowControl w:val="0"/>
      <w:jc w:val="both"/>
    </w:pPr>
    <w:rPr>
      <w:rFonts w:ascii="Calibri" w:eastAsia="宋体" w:cs="Arial" w:hAnsi="Calibri"/>
      <w:kern w:val="2"/>
      <w:sz w:val="21"/>
      <w:szCs w:val="22"/>
      <w:lang w:val="en-US" w:eastAsia="zh-CN" w:bidi="ar-SA"/>
    </w:rPr>
  </w:style>
  <w:style w:type="paragraph" w:customStyle="1" w:styleId="428">
    <w:name w:val="样式 363 10 磅"/>
    <w:pPr>
      <w:widowControl w:val="0"/>
      <w:jc w:val="both"/>
    </w:pPr>
    <w:rPr>
      <w:rFonts w:ascii="Calibri" w:eastAsia="宋体" w:cs="Arial" w:hAnsi="Calibri"/>
      <w:kern w:val="2"/>
      <w:sz w:val="21"/>
      <w:szCs w:val="22"/>
      <w:lang w:val="en-US" w:eastAsia="zh-CN" w:bidi="ar-SA"/>
    </w:rPr>
  </w:style>
  <w:style w:type="paragraph" w:customStyle="1" w:styleId="429">
    <w:name w:val="样式 364 10 磅"/>
    <w:pPr>
      <w:widowControl w:val="0"/>
      <w:jc w:val="both"/>
    </w:pPr>
    <w:rPr>
      <w:rFonts w:ascii="Calibri" w:eastAsia="宋体" w:cs="Arial" w:hAnsi="Calibri"/>
      <w:kern w:val="2"/>
      <w:sz w:val="21"/>
      <w:szCs w:val="22"/>
      <w:lang w:val="en-US" w:eastAsia="zh-CN" w:bidi="ar-SA"/>
    </w:rPr>
  </w:style>
  <w:style w:type="paragraph" w:customStyle="1" w:styleId="430">
    <w:name w:val="样式 365 10 磅"/>
    <w:pPr>
      <w:widowControl w:val="0"/>
      <w:jc w:val="both"/>
    </w:pPr>
    <w:rPr>
      <w:rFonts w:ascii="Calibri" w:eastAsia="宋体" w:cs="Arial" w:hAnsi="Calibri"/>
      <w:kern w:val="2"/>
      <w:sz w:val="21"/>
      <w:szCs w:val="22"/>
      <w:lang w:val="en-US" w:eastAsia="zh-CN" w:bidi="ar-SA"/>
    </w:rPr>
  </w:style>
  <w:style w:type="paragraph" w:customStyle="1" w:styleId="431">
    <w:name w:val="样式 366 10 磅"/>
    <w:pPr>
      <w:widowControl w:val="0"/>
      <w:jc w:val="both"/>
    </w:pPr>
    <w:rPr>
      <w:rFonts w:ascii="Calibri" w:eastAsia="宋体" w:cs="Arial" w:hAnsi="Calibri"/>
      <w:kern w:val="2"/>
      <w:sz w:val="21"/>
      <w:szCs w:val="22"/>
      <w:lang w:val="en-US" w:eastAsia="zh-CN" w:bidi="ar-SA"/>
    </w:rPr>
  </w:style>
  <w:style w:type="paragraph" w:customStyle="1" w:styleId="432">
    <w:name w:val="样式 367 10 磅"/>
    <w:pPr>
      <w:widowControl w:val="0"/>
      <w:jc w:val="both"/>
    </w:pPr>
    <w:rPr>
      <w:rFonts w:ascii="Calibri" w:eastAsia="宋体" w:cs="Arial" w:hAnsi="Calibri"/>
      <w:kern w:val="2"/>
      <w:sz w:val="21"/>
      <w:szCs w:val="22"/>
      <w:lang w:val="en-US" w:eastAsia="zh-CN" w:bidi="ar-SA"/>
    </w:rPr>
  </w:style>
  <w:style w:type="paragraph" w:customStyle="1" w:styleId="433">
    <w:name w:val="样式 368 10 磅"/>
    <w:pPr>
      <w:widowControl w:val="0"/>
      <w:jc w:val="both"/>
    </w:pPr>
    <w:rPr>
      <w:rFonts w:ascii="Calibri" w:eastAsia="宋体" w:cs="Arial" w:hAnsi="Calibri"/>
      <w:kern w:val="2"/>
      <w:sz w:val="21"/>
      <w:szCs w:val="22"/>
      <w:lang w:val="en-US" w:eastAsia="zh-CN" w:bidi="ar-SA"/>
    </w:rPr>
  </w:style>
  <w:style w:type="paragraph" w:customStyle="1" w:styleId="434">
    <w:name w:val="样式 369 10 磅"/>
    <w:pPr>
      <w:widowControl w:val="0"/>
      <w:jc w:val="both"/>
    </w:pPr>
    <w:rPr>
      <w:rFonts w:ascii="Calibri" w:eastAsia="宋体" w:cs="Arial" w:hAnsi="Calibri"/>
      <w:kern w:val="2"/>
      <w:sz w:val="21"/>
      <w:szCs w:val="22"/>
      <w:lang w:val="en-US" w:eastAsia="zh-CN" w:bidi="ar-SA"/>
    </w:rPr>
  </w:style>
  <w:style w:type="paragraph" w:customStyle="1" w:styleId="435">
    <w:name w:val="样式 370 10 磅"/>
    <w:pPr>
      <w:widowControl w:val="0"/>
      <w:jc w:val="both"/>
    </w:pPr>
    <w:rPr>
      <w:rFonts w:ascii="Calibri" w:eastAsia="宋体" w:cs="Arial" w:hAnsi="Calibri"/>
      <w:kern w:val="2"/>
      <w:sz w:val="21"/>
      <w:szCs w:val="22"/>
      <w:lang w:val="en-US" w:eastAsia="zh-CN" w:bidi="ar-SA"/>
    </w:rPr>
  </w:style>
  <w:style w:type="paragraph" w:customStyle="1" w:styleId="436">
    <w:name w:val="样式 371 10 磅"/>
    <w:pPr>
      <w:widowControl w:val="0"/>
      <w:jc w:val="both"/>
    </w:pPr>
    <w:rPr>
      <w:rFonts w:ascii="Calibri" w:eastAsia="宋体" w:cs="Arial" w:hAnsi="Calibri"/>
      <w:kern w:val="2"/>
      <w:sz w:val="21"/>
      <w:szCs w:val="22"/>
      <w:lang w:val="en-US" w:eastAsia="zh-CN" w:bidi="ar-SA"/>
    </w:rPr>
  </w:style>
  <w:style w:type="paragraph" w:customStyle="1" w:styleId="437">
    <w:name w:val="样式 372 10 磅"/>
    <w:pPr>
      <w:widowControl w:val="0"/>
      <w:jc w:val="both"/>
    </w:pPr>
    <w:rPr>
      <w:rFonts w:ascii="Calibri" w:eastAsia="宋体" w:cs="Arial" w:hAnsi="Calibri"/>
      <w:kern w:val="2"/>
      <w:sz w:val="21"/>
      <w:szCs w:val="22"/>
      <w:lang w:val="en-US" w:eastAsia="zh-CN" w:bidi="ar-SA"/>
    </w:rPr>
  </w:style>
  <w:style w:type="paragraph" w:customStyle="1" w:styleId="438">
    <w:name w:val="样式 373 10 磅"/>
    <w:pPr>
      <w:widowControl w:val="0"/>
      <w:jc w:val="both"/>
    </w:pPr>
    <w:rPr>
      <w:rFonts w:ascii="Calibri" w:eastAsia="宋体" w:cs="Arial" w:hAnsi="Calibri"/>
      <w:kern w:val="2"/>
      <w:sz w:val="21"/>
      <w:szCs w:val="22"/>
      <w:lang w:val="en-US" w:eastAsia="zh-CN" w:bidi="ar-SA"/>
    </w:rPr>
  </w:style>
  <w:style w:type="paragraph" w:customStyle="1" w:styleId="439">
    <w:name w:val="样式 374 10 磅"/>
    <w:pPr>
      <w:widowControl w:val="0"/>
      <w:jc w:val="both"/>
    </w:pPr>
    <w:rPr>
      <w:rFonts w:ascii="Calibri" w:eastAsia="宋体" w:cs="Arial" w:hAnsi="Calibri"/>
      <w:kern w:val="2"/>
      <w:sz w:val="21"/>
      <w:szCs w:val="22"/>
      <w:lang w:val="en-US" w:eastAsia="zh-CN" w:bidi="ar-SA"/>
    </w:rPr>
  </w:style>
  <w:style w:type="paragraph" w:customStyle="1" w:styleId="440">
    <w:name w:val="样式 375 10 磅"/>
    <w:pPr>
      <w:widowControl w:val="0"/>
      <w:jc w:val="both"/>
    </w:pPr>
    <w:rPr>
      <w:rFonts w:ascii="Calibri" w:eastAsia="宋体" w:cs="Arial" w:hAnsi="Calibri"/>
      <w:kern w:val="2"/>
      <w:sz w:val="21"/>
      <w:szCs w:val="22"/>
      <w:lang w:val="en-US" w:eastAsia="zh-CN" w:bidi="ar-SA"/>
    </w:rPr>
  </w:style>
  <w:style w:type="paragraph" w:customStyle="1" w:styleId="441">
    <w:name w:val="样式 376 10 磅"/>
    <w:pPr>
      <w:widowControl w:val="0"/>
      <w:jc w:val="both"/>
    </w:pPr>
    <w:rPr>
      <w:rFonts w:ascii="Calibri" w:eastAsia="宋体" w:cs="Arial" w:hAnsi="Calibri"/>
      <w:kern w:val="2"/>
      <w:sz w:val="21"/>
      <w:szCs w:val="22"/>
      <w:lang w:val="en-US" w:eastAsia="zh-CN" w:bidi="ar-SA"/>
    </w:rPr>
  </w:style>
  <w:style w:type="paragraph" w:customStyle="1" w:styleId="442">
    <w:name w:val="样式 377 10 磅"/>
    <w:pPr>
      <w:widowControl w:val="0"/>
      <w:jc w:val="both"/>
    </w:pPr>
    <w:rPr>
      <w:rFonts w:ascii="Calibri" w:eastAsia="宋体" w:cs="Arial" w:hAnsi="Calibri"/>
      <w:kern w:val="2"/>
      <w:sz w:val="21"/>
      <w:szCs w:val="22"/>
      <w:lang w:val="en-US" w:eastAsia="zh-CN" w:bidi="ar-SA"/>
    </w:rPr>
  </w:style>
  <w:style w:type="paragraph" w:customStyle="1" w:styleId="443">
    <w:name w:val="样式 378 10 磅"/>
    <w:pPr>
      <w:widowControl w:val="0"/>
      <w:jc w:val="both"/>
    </w:pPr>
    <w:rPr>
      <w:rFonts w:ascii="Calibri" w:eastAsia="宋体" w:cs="Arial" w:hAnsi="Calibri"/>
      <w:kern w:val="2"/>
      <w:sz w:val="21"/>
      <w:szCs w:val="22"/>
      <w:lang w:val="en-US" w:eastAsia="zh-CN" w:bidi="ar-SA"/>
    </w:rPr>
  </w:style>
  <w:style w:type="paragraph" w:customStyle="1" w:styleId="444">
    <w:name w:val="样式 379 10 磅"/>
    <w:pPr>
      <w:widowControl w:val="0"/>
      <w:jc w:val="both"/>
    </w:pPr>
    <w:rPr>
      <w:rFonts w:ascii="Calibri" w:eastAsia="宋体" w:cs="Arial" w:hAnsi="Calibri"/>
      <w:kern w:val="2"/>
      <w:sz w:val="21"/>
      <w:szCs w:val="22"/>
      <w:lang w:val="en-US" w:eastAsia="zh-CN" w:bidi="ar-SA"/>
    </w:rPr>
  </w:style>
  <w:style w:type="paragraph" w:customStyle="1" w:styleId="445">
    <w:name w:val="样式 380 10 磅"/>
    <w:pPr>
      <w:widowControl w:val="0"/>
      <w:jc w:val="both"/>
    </w:pPr>
    <w:rPr>
      <w:rFonts w:ascii="Calibri" w:eastAsia="宋体" w:cs="Arial" w:hAnsi="Calibri"/>
      <w:kern w:val="2"/>
      <w:sz w:val="21"/>
      <w:szCs w:val="22"/>
      <w:lang w:val="en-US" w:eastAsia="zh-CN" w:bidi="ar-SA"/>
    </w:rPr>
  </w:style>
  <w:style w:type="paragraph" w:customStyle="1" w:styleId="446">
    <w:name w:val="样式 381 10 磅"/>
    <w:pPr>
      <w:widowControl w:val="0"/>
      <w:jc w:val="both"/>
    </w:pPr>
    <w:rPr>
      <w:rFonts w:ascii="Calibri" w:eastAsia="宋体" w:cs="Arial" w:hAnsi="Calibri"/>
      <w:kern w:val="2"/>
      <w:sz w:val="21"/>
      <w:szCs w:val="22"/>
      <w:lang w:val="en-US" w:eastAsia="zh-CN" w:bidi="ar-SA"/>
    </w:rPr>
  </w:style>
  <w:style w:type="paragraph" w:customStyle="1" w:styleId="447">
    <w:name w:val="样式 382 10 磅"/>
    <w:pPr>
      <w:widowControl w:val="0"/>
      <w:jc w:val="both"/>
    </w:pPr>
    <w:rPr>
      <w:rFonts w:ascii="Calibri" w:eastAsia="宋体" w:cs="Arial" w:hAnsi="Calibri"/>
      <w:kern w:val="2"/>
      <w:sz w:val="21"/>
      <w:szCs w:val="22"/>
      <w:lang w:val="en-US" w:eastAsia="zh-CN" w:bidi="ar-SA"/>
    </w:rPr>
  </w:style>
  <w:style w:type="paragraph" w:customStyle="1" w:styleId="448">
    <w:name w:val="样式 383 10 磅"/>
    <w:pPr>
      <w:widowControl w:val="0"/>
      <w:jc w:val="both"/>
    </w:pPr>
    <w:rPr>
      <w:rFonts w:ascii="Calibri" w:eastAsia="宋体" w:cs="Arial" w:hAnsi="Calibri"/>
      <w:kern w:val="2"/>
      <w:sz w:val="21"/>
      <w:szCs w:val="22"/>
      <w:lang w:val="en-US" w:eastAsia="zh-CN" w:bidi="ar-SA"/>
    </w:rPr>
  </w:style>
  <w:style w:type="paragraph" w:customStyle="1" w:styleId="449">
    <w:name w:val="样式 384 10 磅"/>
    <w:pPr>
      <w:widowControl w:val="0"/>
      <w:jc w:val="both"/>
    </w:pPr>
    <w:rPr>
      <w:rFonts w:ascii="Calibri" w:eastAsia="宋体" w:cs="Arial" w:hAnsi="Calibri"/>
      <w:kern w:val="2"/>
      <w:sz w:val="21"/>
      <w:szCs w:val="22"/>
      <w:lang w:val="en-US" w:eastAsia="zh-CN" w:bidi="ar-SA"/>
    </w:rPr>
  </w:style>
  <w:style w:type="paragraph" w:customStyle="1" w:styleId="450">
    <w:name w:val="样式 385 10 磅"/>
    <w:pPr>
      <w:widowControl w:val="0"/>
      <w:jc w:val="both"/>
    </w:pPr>
    <w:rPr>
      <w:rFonts w:ascii="Calibri" w:eastAsia="宋体" w:cs="Arial" w:hAnsi="Calibri"/>
      <w:kern w:val="2"/>
      <w:sz w:val="21"/>
      <w:szCs w:val="22"/>
      <w:lang w:val="en-US" w:eastAsia="zh-CN" w:bidi="ar-SA"/>
    </w:rPr>
  </w:style>
  <w:style w:type="paragraph" w:customStyle="1" w:styleId="451">
    <w:name w:val="样式 386 10 磅"/>
    <w:pPr>
      <w:widowControl w:val="0"/>
      <w:jc w:val="both"/>
    </w:pPr>
    <w:rPr>
      <w:rFonts w:ascii="Calibri" w:eastAsia="宋体" w:cs="Arial" w:hAnsi="Calibri"/>
      <w:kern w:val="2"/>
      <w:sz w:val="21"/>
      <w:szCs w:val="22"/>
      <w:lang w:val="en-US" w:eastAsia="zh-CN" w:bidi="ar-SA"/>
    </w:rPr>
  </w:style>
  <w:style w:type="paragraph" w:customStyle="1" w:styleId="452">
    <w:name w:val="样式 387 10 磅"/>
    <w:pPr>
      <w:widowControl w:val="0"/>
      <w:jc w:val="both"/>
    </w:pPr>
    <w:rPr>
      <w:rFonts w:ascii="Calibri" w:eastAsia="宋体" w:cs="Arial" w:hAnsi="Calibri"/>
      <w:kern w:val="2"/>
      <w:sz w:val="21"/>
      <w:szCs w:val="22"/>
      <w:lang w:val="en-US" w:eastAsia="zh-CN" w:bidi="ar-SA"/>
    </w:rPr>
  </w:style>
  <w:style w:type="paragraph" w:customStyle="1" w:styleId="453">
    <w:name w:val="样式 388 10 磅"/>
    <w:pPr>
      <w:widowControl w:val="0"/>
      <w:jc w:val="both"/>
    </w:pPr>
    <w:rPr>
      <w:rFonts w:ascii="Calibri" w:eastAsia="宋体" w:cs="Arial" w:hAnsi="Calibri"/>
      <w:kern w:val="2"/>
      <w:sz w:val="21"/>
      <w:szCs w:val="22"/>
      <w:lang w:val="en-US" w:eastAsia="zh-CN" w:bidi="ar-SA"/>
    </w:rPr>
  </w:style>
  <w:style w:type="paragraph" w:customStyle="1" w:styleId="454">
    <w:name w:val="样式 389 10 磅"/>
    <w:pPr>
      <w:widowControl w:val="0"/>
      <w:jc w:val="both"/>
    </w:pPr>
    <w:rPr>
      <w:rFonts w:ascii="Calibri" w:eastAsia="宋体" w:cs="Arial" w:hAnsi="Calibri"/>
      <w:kern w:val="2"/>
      <w:sz w:val="21"/>
      <w:szCs w:val="22"/>
      <w:lang w:val="en-US" w:eastAsia="zh-CN" w:bidi="ar-SA"/>
    </w:rPr>
  </w:style>
  <w:style w:type="paragraph" w:customStyle="1" w:styleId="455">
    <w:name w:val="样式 390 10 磅"/>
    <w:pPr>
      <w:widowControl w:val="0"/>
      <w:jc w:val="both"/>
    </w:pPr>
    <w:rPr>
      <w:rFonts w:ascii="Calibri" w:eastAsia="宋体" w:cs="Arial" w:hAnsi="Calibri"/>
      <w:kern w:val="2"/>
      <w:sz w:val="21"/>
      <w:szCs w:val="22"/>
      <w:lang w:val="en-US" w:eastAsia="zh-CN" w:bidi="ar-SA"/>
    </w:rPr>
  </w:style>
  <w:style w:type="paragraph" w:customStyle="1" w:styleId="456">
    <w:name w:val="样式 391 10 磅"/>
    <w:pPr>
      <w:widowControl w:val="0"/>
      <w:jc w:val="both"/>
    </w:pPr>
    <w:rPr>
      <w:rFonts w:ascii="Calibri" w:eastAsia="宋体" w:cs="Arial" w:hAnsi="Calibri"/>
      <w:kern w:val="2"/>
      <w:sz w:val="21"/>
      <w:szCs w:val="22"/>
      <w:lang w:val="en-US" w:eastAsia="zh-CN" w:bidi="ar-SA"/>
    </w:rPr>
  </w:style>
  <w:style w:type="paragraph" w:customStyle="1" w:styleId="457">
    <w:name w:val="样式 392 10 磅"/>
    <w:pPr>
      <w:widowControl w:val="0"/>
      <w:jc w:val="both"/>
    </w:pPr>
    <w:rPr>
      <w:rFonts w:ascii="Calibri" w:eastAsia="宋体" w:cs="Arial" w:hAnsi="Calibri"/>
      <w:kern w:val="2"/>
      <w:sz w:val="21"/>
      <w:szCs w:val="22"/>
      <w:lang w:val="en-US" w:eastAsia="zh-CN" w:bidi="ar-SA"/>
    </w:rPr>
  </w:style>
  <w:style w:type="paragraph" w:customStyle="1" w:styleId="458">
    <w:name w:val="样式 393 10 磅"/>
    <w:pPr>
      <w:widowControl w:val="0"/>
      <w:jc w:val="both"/>
    </w:pPr>
    <w:rPr>
      <w:rFonts w:ascii="Calibri" w:eastAsia="宋体" w:cs="Arial" w:hAnsi="Calibri"/>
      <w:kern w:val="2"/>
      <w:sz w:val="21"/>
      <w:szCs w:val="22"/>
      <w:lang w:val="en-US" w:eastAsia="zh-CN" w:bidi="ar-SA"/>
    </w:rPr>
  </w:style>
  <w:style w:type="paragraph" w:customStyle="1" w:styleId="459">
    <w:name w:val="样式 394 10 磅"/>
    <w:pPr>
      <w:widowControl w:val="0"/>
      <w:jc w:val="both"/>
    </w:pPr>
    <w:rPr>
      <w:rFonts w:ascii="Calibri" w:eastAsia="宋体" w:cs="Arial" w:hAnsi="Calibri"/>
      <w:kern w:val="2"/>
      <w:sz w:val="21"/>
      <w:szCs w:val="22"/>
      <w:lang w:val="en-US" w:eastAsia="zh-CN" w:bidi="ar-SA"/>
    </w:rPr>
  </w:style>
  <w:style w:type="paragraph" w:customStyle="1" w:styleId="460">
    <w:name w:val="样式 395 10 磅"/>
    <w:pPr>
      <w:widowControl w:val="0"/>
      <w:jc w:val="both"/>
    </w:pPr>
    <w:rPr>
      <w:rFonts w:ascii="Calibri" w:eastAsia="宋体" w:cs="Arial" w:hAnsi="Calibri"/>
      <w:kern w:val="2"/>
      <w:sz w:val="21"/>
      <w:szCs w:val="22"/>
      <w:lang w:val="en-US" w:eastAsia="zh-CN" w:bidi="ar-SA"/>
    </w:rPr>
  </w:style>
  <w:style w:type="paragraph" w:customStyle="1" w:styleId="461">
    <w:name w:val="样式 396 10 磅"/>
    <w:pPr>
      <w:widowControl w:val="0"/>
      <w:jc w:val="both"/>
    </w:pPr>
    <w:rPr>
      <w:rFonts w:ascii="Calibri" w:eastAsia="宋体" w:cs="Arial" w:hAnsi="Calibri"/>
      <w:kern w:val="2"/>
      <w:sz w:val="21"/>
      <w:szCs w:val="22"/>
      <w:lang w:val="en-US" w:eastAsia="zh-CN" w:bidi="ar-SA"/>
    </w:rPr>
  </w:style>
  <w:style w:type="paragraph" w:customStyle="1" w:styleId="462">
    <w:name w:val="样式 397 10 磅"/>
    <w:pPr>
      <w:widowControl w:val="0"/>
      <w:jc w:val="both"/>
    </w:pPr>
    <w:rPr>
      <w:rFonts w:ascii="Calibri" w:eastAsia="宋体" w:cs="Arial" w:hAnsi="Calibri"/>
      <w:kern w:val="2"/>
      <w:sz w:val="21"/>
      <w:szCs w:val="22"/>
      <w:lang w:val="en-US" w:eastAsia="zh-CN" w:bidi="ar-SA"/>
    </w:rPr>
  </w:style>
  <w:style w:type="paragraph" w:customStyle="1" w:styleId="463">
    <w:name w:val="样式 398 10 磅"/>
    <w:pPr>
      <w:widowControl w:val="0"/>
      <w:jc w:val="both"/>
    </w:pPr>
    <w:rPr>
      <w:rFonts w:ascii="Calibri" w:eastAsia="宋体" w:cs="Arial" w:hAnsi="Calibri"/>
      <w:kern w:val="2"/>
      <w:sz w:val="21"/>
      <w:szCs w:val="22"/>
      <w:lang w:val="en-US" w:eastAsia="zh-CN" w:bidi="ar-SA"/>
    </w:rPr>
  </w:style>
  <w:style w:type="paragraph" w:customStyle="1" w:styleId="464">
    <w:name w:val="样式 399 10 磅"/>
    <w:pPr>
      <w:widowControl w:val="0"/>
      <w:jc w:val="both"/>
    </w:pPr>
    <w:rPr>
      <w:rFonts w:ascii="Calibri" w:eastAsia="宋体" w:cs="Arial" w:hAnsi="Calibri"/>
      <w:kern w:val="2"/>
      <w:sz w:val="21"/>
      <w:szCs w:val="22"/>
      <w:lang w:val="en-US" w:eastAsia="zh-CN" w:bidi="ar-SA"/>
    </w:rPr>
  </w:style>
  <w:style w:type="paragraph" w:customStyle="1" w:styleId="465">
    <w:name w:val="样式 400 10 磅"/>
    <w:pPr>
      <w:widowControl w:val="0"/>
      <w:jc w:val="both"/>
    </w:pPr>
    <w:rPr>
      <w:rFonts w:ascii="Calibri" w:eastAsia="宋体" w:cs="Arial" w:hAnsi="Calibri"/>
      <w:kern w:val="2"/>
      <w:sz w:val="21"/>
      <w:szCs w:val="22"/>
      <w:lang w:val="en-US" w:eastAsia="zh-CN" w:bidi="ar-SA"/>
    </w:rPr>
  </w:style>
  <w:style w:type="paragraph" w:customStyle="1" w:styleId="466">
    <w:name w:val="样式 401 10 磅"/>
    <w:pPr>
      <w:widowControl w:val="0"/>
      <w:jc w:val="both"/>
    </w:pPr>
    <w:rPr>
      <w:rFonts w:ascii="Calibri" w:eastAsia="宋体" w:cs="Arial" w:hAnsi="Calibri"/>
      <w:kern w:val="2"/>
      <w:sz w:val="21"/>
      <w:szCs w:val="22"/>
      <w:lang w:val="en-US" w:eastAsia="zh-CN" w:bidi="ar-SA"/>
    </w:rPr>
  </w:style>
  <w:style w:type="paragraph" w:customStyle="1" w:styleId="467">
    <w:name w:val="样式 402 10 磅"/>
    <w:pPr>
      <w:widowControl w:val="0"/>
      <w:jc w:val="both"/>
    </w:pPr>
    <w:rPr>
      <w:rFonts w:ascii="Calibri" w:eastAsia="宋体" w:cs="Arial" w:hAnsi="Calibri"/>
      <w:kern w:val="2"/>
      <w:sz w:val="21"/>
      <w:szCs w:val="22"/>
      <w:lang w:val="en-US" w:eastAsia="zh-CN" w:bidi="ar-SA"/>
    </w:rPr>
  </w:style>
  <w:style w:type="paragraph" w:customStyle="1" w:styleId="468">
    <w:name w:val="样式 403 10 磅"/>
    <w:pPr>
      <w:widowControl w:val="0"/>
      <w:jc w:val="both"/>
    </w:pPr>
    <w:rPr>
      <w:rFonts w:ascii="Calibri" w:eastAsia="宋体" w:cs="Arial" w:hAnsi="Calibri"/>
      <w:kern w:val="2"/>
      <w:sz w:val="21"/>
      <w:szCs w:val="22"/>
      <w:lang w:val="en-US" w:eastAsia="zh-CN" w:bidi="ar-SA"/>
    </w:rPr>
  </w:style>
  <w:style w:type="paragraph" w:customStyle="1" w:styleId="469">
    <w:name w:val="样式 404 10 磅"/>
    <w:pPr>
      <w:widowControl w:val="0"/>
      <w:jc w:val="both"/>
    </w:pPr>
    <w:rPr>
      <w:rFonts w:ascii="Calibri" w:eastAsia="宋体" w:cs="Arial" w:hAnsi="Calibri"/>
      <w:kern w:val="2"/>
      <w:sz w:val="21"/>
      <w:szCs w:val="22"/>
      <w:lang w:val="en-US" w:eastAsia="zh-CN" w:bidi="ar-SA"/>
    </w:rPr>
  </w:style>
  <w:style w:type="paragraph" w:customStyle="1" w:styleId="470">
    <w:name w:val="样式 405 10 磅"/>
    <w:pPr>
      <w:widowControl w:val="0"/>
      <w:jc w:val="both"/>
    </w:pPr>
    <w:rPr>
      <w:rFonts w:ascii="Calibri" w:eastAsia="宋体" w:cs="Arial" w:hAnsi="Calibri"/>
      <w:kern w:val="2"/>
      <w:sz w:val="21"/>
      <w:szCs w:val="22"/>
      <w:lang w:val="en-US" w:eastAsia="zh-CN" w:bidi="ar-SA"/>
    </w:rPr>
  </w:style>
  <w:style w:type="paragraph" w:customStyle="1" w:styleId="471">
    <w:name w:val="样式 406 10 磅"/>
    <w:pPr>
      <w:widowControl w:val="0"/>
      <w:jc w:val="both"/>
    </w:pPr>
    <w:rPr>
      <w:rFonts w:ascii="Calibri" w:eastAsia="宋体" w:cs="Arial" w:hAnsi="Calibri"/>
      <w:kern w:val="2"/>
      <w:sz w:val="21"/>
      <w:szCs w:val="22"/>
      <w:lang w:val="en-US" w:eastAsia="zh-CN" w:bidi="ar-SA"/>
    </w:rPr>
  </w:style>
  <w:style w:type="paragraph" w:customStyle="1" w:styleId="472">
    <w:name w:val="样式 407 10 磅"/>
    <w:pPr>
      <w:widowControl w:val="0"/>
      <w:jc w:val="both"/>
    </w:pPr>
    <w:rPr>
      <w:rFonts w:ascii="Calibri" w:eastAsia="宋体" w:cs="Arial" w:hAnsi="Calibri"/>
      <w:kern w:val="2"/>
      <w:sz w:val="21"/>
      <w:szCs w:val="22"/>
      <w:lang w:val="en-US" w:eastAsia="zh-CN" w:bidi="ar-SA"/>
    </w:rPr>
  </w:style>
  <w:style w:type="paragraph" w:customStyle="1" w:styleId="473">
    <w:name w:val="样式 408 10 磅"/>
    <w:pPr>
      <w:widowControl w:val="0"/>
      <w:jc w:val="both"/>
    </w:pPr>
    <w:rPr>
      <w:rFonts w:ascii="Calibri" w:eastAsia="宋体" w:cs="Arial" w:hAnsi="Calibri"/>
      <w:kern w:val="2"/>
      <w:sz w:val="21"/>
      <w:szCs w:val="22"/>
      <w:lang w:val="en-US" w:eastAsia="zh-CN" w:bidi="ar-SA"/>
    </w:rPr>
  </w:style>
  <w:style w:type="paragraph" w:customStyle="1" w:styleId="474">
    <w:name w:val="样式 409 10 磅"/>
    <w:pPr>
      <w:widowControl w:val="0"/>
      <w:jc w:val="both"/>
    </w:pPr>
    <w:rPr>
      <w:rFonts w:ascii="Calibri" w:eastAsia="宋体" w:cs="Arial" w:hAnsi="Calibri"/>
      <w:kern w:val="2"/>
      <w:sz w:val="21"/>
      <w:szCs w:val="22"/>
      <w:lang w:val="en-US" w:eastAsia="zh-CN" w:bidi="ar-SA"/>
    </w:rPr>
  </w:style>
  <w:style w:type="paragraph" w:customStyle="1" w:styleId="475">
    <w:name w:val="样式 410 10 磅"/>
    <w:pPr>
      <w:widowControl w:val="0"/>
      <w:jc w:val="both"/>
    </w:pPr>
    <w:rPr>
      <w:rFonts w:ascii="Calibri" w:eastAsia="宋体" w:cs="Arial" w:hAnsi="Calibri"/>
      <w:kern w:val="2"/>
      <w:sz w:val="21"/>
      <w:szCs w:val="22"/>
      <w:lang w:val="en-US" w:eastAsia="zh-CN" w:bidi="ar-SA"/>
    </w:rPr>
  </w:style>
  <w:style w:type="paragraph" w:customStyle="1" w:styleId="476">
    <w:name w:val="样式 411 10 磅"/>
    <w:pPr>
      <w:widowControl w:val="0"/>
      <w:jc w:val="both"/>
    </w:pPr>
    <w:rPr>
      <w:rFonts w:ascii="Calibri" w:eastAsia="宋体" w:cs="Arial" w:hAnsi="Calibri"/>
      <w:kern w:val="2"/>
      <w:sz w:val="21"/>
      <w:szCs w:val="22"/>
      <w:lang w:val="en-US" w:eastAsia="zh-CN" w:bidi="ar-SA"/>
    </w:rPr>
  </w:style>
  <w:style w:type="paragraph" w:customStyle="1" w:styleId="477">
    <w:name w:val="样式 412 10 磅"/>
    <w:pPr>
      <w:widowControl w:val="0"/>
      <w:jc w:val="both"/>
    </w:pPr>
    <w:rPr>
      <w:rFonts w:ascii="Calibri" w:eastAsia="宋体" w:cs="Arial" w:hAnsi="Calibri"/>
      <w:kern w:val="2"/>
      <w:sz w:val="21"/>
      <w:szCs w:val="22"/>
      <w:lang w:val="en-US" w:eastAsia="zh-CN" w:bidi="ar-SA"/>
    </w:rPr>
  </w:style>
  <w:style w:type="paragraph" w:customStyle="1" w:styleId="478">
    <w:name w:val="样式 413 10 磅"/>
    <w:pPr>
      <w:widowControl w:val="0"/>
      <w:jc w:val="both"/>
    </w:pPr>
    <w:rPr>
      <w:rFonts w:ascii="Calibri" w:eastAsia="宋体" w:cs="Arial" w:hAnsi="Calibri"/>
      <w:kern w:val="2"/>
      <w:sz w:val="21"/>
      <w:szCs w:val="22"/>
      <w:lang w:val="en-US" w:eastAsia="zh-CN" w:bidi="ar-SA"/>
    </w:rPr>
  </w:style>
  <w:style w:type="paragraph" w:customStyle="1" w:styleId="479">
    <w:name w:val="样式 414 10 磅"/>
    <w:pPr>
      <w:widowControl w:val="0"/>
      <w:jc w:val="both"/>
    </w:pPr>
    <w:rPr>
      <w:rFonts w:ascii="Calibri" w:eastAsia="宋体" w:cs="Arial" w:hAnsi="Calibri"/>
      <w:kern w:val="2"/>
      <w:sz w:val="21"/>
      <w:szCs w:val="22"/>
      <w:lang w:val="en-US" w:eastAsia="zh-CN" w:bidi="ar-SA"/>
    </w:rPr>
  </w:style>
  <w:style w:type="paragraph" w:customStyle="1" w:styleId="480">
    <w:name w:val="样式 415 10 磅"/>
    <w:pPr>
      <w:widowControl w:val="0"/>
      <w:jc w:val="both"/>
    </w:pPr>
    <w:rPr>
      <w:rFonts w:ascii="Calibri" w:eastAsia="宋体" w:cs="Arial" w:hAnsi="Calibri"/>
      <w:kern w:val="2"/>
      <w:sz w:val="21"/>
      <w:szCs w:val="22"/>
      <w:lang w:val="en-US" w:eastAsia="zh-CN" w:bidi="ar-SA"/>
    </w:rPr>
  </w:style>
  <w:style w:type="paragraph" w:customStyle="1" w:styleId="481">
    <w:name w:val="样式 416 10 磅"/>
    <w:pPr>
      <w:widowControl w:val="0"/>
      <w:jc w:val="both"/>
    </w:pPr>
    <w:rPr>
      <w:rFonts w:ascii="Calibri" w:eastAsia="宋体" w:cs="Arial" w:hAnsi="Calibri"/>
      <w:kern w:val="2"/>
      <w:sz w:val="21"/>
      <w:szCs w:val="22"/>
      <w:lang w:val="en-US" w:eastAsia="zh-CN" w:bidi="ar-SA"/>
    </w:rPr>
  </w:style>
  <w:style w:type="paragraph" w:customStyle="1" w:styleId="482">
    <w:name w:val="样式 417 10 磅"/>
    <w:pPr>
      <w:widowControl w:val="0"/>
      <w:jc w:val="both"/>
    </w:pPr>
    <w:rPr>
      <w:rFonts w:ascii="Calibri" w:eastAsia="宋体" w:cs="Arial" w:hAnsi="Calibri"/>
      <w:kern w:val="2"/>
      <w:sz w:val="21"/>
      <w:szCs w:val="22"/>
      <w:lang w:val="en-US" w:eastAsia="zh-CN" w:bidi="ar-SA"/>
    </w:rPr>
  </w:style>
  <w:style w:type="paragraph" w:customStyle="1" w:styleId="483">
    <w:name w:val="样式 418 10 磅"/>
    <w:pPr>
      <w:widowControl w:val="0"/>
      <w:jc w:val="both"/>
    </w:pPr>
    <w:rPr>
      <w:rFonts w:ascii="Times New Roman" w:eastAsia="宋体" w:cs="Times New Roman" w:hAnsi="Times New Roman"/>
      <w:kern w:val="2"/>
      <w:sz w:val="21"/>
      <w:szCs w:val="21"/>
      <w:lang w:val="en-US" w:eastAsia="zh-CN" w:bidi="ar-SA"/>
    </w:rPr>
  </w:style>
  <w:style w:type="paragraph" w:customStyle="1" w:styleId="484">
    <w:name w:val="样式 419 10 磅"/>
    <w:pPr>
      <w:widowControl w:val="0"/>
      <w:jc w:val="both"/>
    </w:pPr>
    <w:rPr>
      <w:rFonts w:ascii="Times New Roman" w:eastAsia="宋体" w:cs="Times New Roman" w:hAnsi="Times New Roman"/>
      <w:kern w:val="2"/>
      <w:sz w:val="21"/>
      <w:szCs w:val="21"/>
      <w:lang w:val="en-US" w:eastAsia="zh-CN" w:bidi="ar-SA"/>
    </w:rPr>
  </w:style>
  <w:style w:type="paragraph" w:customStyle="1" w:styleId="485">
    <w:name w:val="样式 420 10 磅"/>
    <w:pPr>
      <w:widowControl w:val="0"/>
      <w:jc w:val="both"/>
    </w:pPr>
    <w:rPr>
      <w:rFonts w:ascii="Calibri" w:eastAsia="宋体" w:cs="Arial" w:hAnsi="Calibri"/>
      <w:kern w:val="2"/>
      <w:sz w:val="21"/>
      <w:szCs w:val="22"/>
      <w:lang w:val="en-US" w:eastAsia="zh-CN" w:bidi="ar-SA"/>
    </w:rPr>
  </w:style>
  <w:style w:type="paragraph" w:customStyle="1" w:styleId="486">
    <w:name w:val="样式 421 10 磅"/>
    <w:pPr>
      <w:widowControl w:val="0"/>
      <w:jc w:val="both"/>
    </w:pPr>
    <w:rPr>
      <w:rFonts w:ascii="Calibri" w:eastAsia="宋体" w:cs="Arial" w:hAnsi="Calibri"/>
      <w:kern w:val="2"/>
      <w:sz w:val="21"/>
      <w:szCs w:val="22"/>
      <w:lang w:val="en-US" w:eastAsia="zh-CN" w:bidi="ar-SA"/>
    </w:rPr>
  </w:style>
  <w:style w:type="paragraph" w:customStyle="1" w:styleId="487">
    <w:name w:val="样式 422 10 磅"/>
    <w:pPr>
      <w:widowControl w:val="0"/>
      <w:jc w:val="both"/>
    </w:pPr>
    <w:rPr>
      <w:rFonts w:ascii="Calibri" w:eastAsia="宋体" w:cs="Arial" w:hAnsi="Calibri"/>
      <w:kern w:val="2"/>
      <w:sz w:val="21"/>
      <w:szCs w:val="22"/>
      <w:lang w:val="en-US" w:eastAsia="zh-CN" w:bidi="ar-SA"/>
    </w:rPr>
  </w:style>
  <w:style w:type="paragraph" w:customStyle="1" w:styleId="488">
    <w:name w:val="样式 423 10 磅"/>
    <w:pPr>
      <w:widowControl w:val="0"/>
      <w:jc w:val="both"/>
    </w:pPr>
    <w:rPr>
      <w:rFonts w:ascii="Calibri" w:eastAsia="宋体" w:cs="Arial" w:hAnsi="Calibri"/>
      <w:kern w:val="2"/>
      <w:sz w:val="21"/>
      <w:szCs w:val="22"/>
      <w:lang w:val="en-US" w:eastAsia="zh-CN" w:bidi="ar-SA"/>
    </w:rPr>
  </w:style>
  <w:style w:type="paragraph" w:customStyle="1" w:styleId="489">
    <w:name w:val="样式 424 10 磅"/>
    <w:pPr>
      <w:widowControl w:val="0"/>
      <w:jc w:val="both"/>
    </w:pPr>
    <w:rPr>
      <w:rFonts w:ascii="Calibri" w:eastAsia="宋体" w:cs="Arial" w:hAnsi="Calibri"/>
      <w:kern w:val="2"/>
      <w:sz w:val="21"/>
      <w:szCs w:val="22"/>
      <w:lang w:val="en-US" w:eastAsia="zh-CN" w:bidi="ar-SA"/>
    </w:rPr>
  </w:style>
  <w:style w:type="paragraph" w:customStyle="1" w:styleId="490">
    <w:name w:val="样式 425 10 磅"/>
    <w:pPr>
      <w:widowControl w:val="0"/>
      <w:jc w:val="both"/>
    </w:pPr>
    <w:rPr>
      <w:rFonts w:ascii="Calibri" w:eastAsia="宋体" w:cs="Arial" w:hAnsi="Calibri"/>
      <w:kern w:val="2"/>
      <w:sz w:val="21"/>
      <w:szCs w:val="22"/>
      <w:lang w:val="en-US" w:eastAsia="zh-CN" w:bidi="ar-SA"/>
    </w:rPr>
  </w:style>
  <w:style w:type="paragraph" w:customStyle="1" w:styleId="491">
    <w:name w:val="样式 426 10 磅"/>
    <w:pPr>
      <w:widowControl w:val="0"/>
      <w:jc w:val="both"/>
    </w:pPr>
    <w:rPr>
      <w:rFonts w:ascii="Calibri" w:eastAsia="宋体" w:cs="Arial" w:hAnsi="Calibri"/>
      <w:kern w:val="2"/>
      <w:sz w:val="21"/>
      <w:szCs w:val="22"/>
      <w:lang w:val="en-US" w:eastAsia="zh-CN" w:bidi="ar-SA"/>
    </w:rPr>
  </w:style>
  <w:style w:type="paragraph" w:customStyle="1" w:styleId="492">
    <w:name w:val="样式 427 10 磅"/>
    <w:pPr>
      <w:widowControl w:val="0"/>
      <w:jc w:val="both"/>
    </w:pPr>
    <w:rPr>
      <w:rFonts w:ascii="Calibri" w:eastAsia="宋体" w:cs="Arial" w:hAnsi="Calibri"/>
      <w:kern w:val="2"/>
      <w:sz w:val="21"/>
      <w:szCs w:val="22"/>
      <w:lang w:val="en-US" w:eastAsia="zh-CN" w:bidi="ar-SA"/>
    </w:rPr>
  </w:style>
  <w:style w:type="paragraph" w:customStyle="1" w:styleId="493">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494">
    <w:name w:val="样式 1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8893</TotalTime>
  <Application>Yozo_Office</Application>
  <Pages>34</Pages>
  <Words>9175</Words>
  <Characters>12011</Characters>
  <Lines>1896</Lines>
  <Paragraphs>1165</Paragraphs>
  <CharactersWithSpaces>12752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梁瑶</cp:lastModifiedBy>
  <cp:revision>3</cp:revision>
  <dcterms:created xsi:type="dcterms:W3CDTF">2023-05-16T07:34:00Z</dcterms:created>
  <dcterms:modified xsi:type="dcterms:W3CDTF">2024-05-07T07:22:49Z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