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3"/>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84"/>
          <w:szCs w:val="84"/>
        </w:rPr>
      </w:pPr>
      <w:r>
        <w:rPr>
          <w:rFonts w:ascii="Times New Roman" w:hAnsi="Times New Roman"/>
          <w:sz w:val="84"/>
          <w:szCs w:val="84"/>
        </w:rPr>
        <w:t>德州</w:t>
      </w:r>
      <w:r>
        <w:rPr>
          <w:rFonts w:ascii="Times New Roman" w:hAnsi="Times New Roman" w:hint="eastAsia"/>
          <w:sz w:val="84"/>
          <w:szCs w:val="84"/>
        </w:rPr>
        <w:t>海关部门预算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4</w:t>
      </w:r>
      <w:r>
        <w:rPr>
          <w:rFonts w:ascii="Times New Roman" w:hAnsi="Times New Roman" w:hint="eastAsia"/>
          <w:sz w:val="44"/>
          <w:szCs w:val="44"/>
        </w:rPr>
        <w:t>年</w:t>
      </w:r>
    </w:p>
    <w:p>
      <w:pPr>
        <w:jc w:val="center"/>
        <w:rPr>
          <w:rFonts w:ascii="Times New Roman" w:hAnsi="Times New Roman"/>
          <w:sz w:val="44"/>
          <w:szCs w:val="4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footerReference w:type="even" r:id="rId2"/>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jc w:val="center"/>
        <w:rPr>
          <w:b/>
          <w:sz w:val="84"/>
          <w:szCs w:val="84"/>
        </w:rPr>
      </w:pPr>
      <w:r>
        <w:rPr>
          <w:b/>
          <w:sz w:val="84"/>
          <w:szCs w:val="84"/>
        </w:rPr>
        <w:t xml:space="preserve"> </w:t>
      </w:r>
    </w:p>
    <w:p>
      <w:pPr>
        <w:jc w:val="left"/>
        <w:rPr>
          <w:b/>
          <w:sz w:val="44"/>
          <w:szCs w:val="44"/>
        </w:rPr>
      </w:pPr>
      <w:r>
        <w:rPr>
          <w:rFonts w:ascii="宋体" w:hint="eastAsia"/>
          <w:b/>
          <w:sz w:val="44"/>
          <w:szCs w:val="44"/>
        </w:rPr>
        <w:t>第一部分</w:t>
      </w:r>
      <w:r>
        <w:rPr>
          <w:rFonts w:hint="eastAsia"/>
          <w:b/>
          <w:sz w:val="44"/>
          <w:szCs w:val="44"/>
        </w:rPr>
        <w:t xml:space="preserve">  </w:t>
      </w:r>
      <w:r>
        <w:rPr>
          <w:b/>
          <w:sz w:val="44"/>
          <w:szCs w:val="44"/>
        </w:rPr>
        <w:t>德州</w:t>
      </w:r>
      <w:r>
        <w:rPr>
          <w:rFonts w:ascii="宋体" w:hint="eastAsia"/>
          <w:b/>
          <w:sz w:val="44"/>
          <w:szCs w:val="44"/>
        </w:rPr>
        <w:t>海关部门概况</w:t>
      </w:r>
    </w:p>
    <w:p>
      <w:pPr>
        <w:jc w:val="left"/>
        <w:rPr>
          <w:sz w:val="36"/>
          <w:szCs w:val="36"/>
        </w:rPr>
      </w:pPr>
      <w:r>
        <w:rPr>
          <w:rFonts w:ascii="宋体" w:hint="eastAsia"/>
          <w:sz w:val="36"/>
          <w:szCs w:val="36"/>
        </w:rPr>
        <w:t>一、主要职能</w:t>
      </w:r>
    </w:p>
    <w:p>
      <w:pPr>
        <w:jc w:val="left"/>
        <w:rPr>
          <w:sz w:val="36"/>
          <w:szCs w:val="36"/>
        </w:rPr>
      </w:pPr>
      <w:r>
        <w:rPr>
          <w:rFonts w:ascii="宋体" w:hint="eastAsia"/>
          <w:sz w:val="36"/>
          <w:szCs w:val="36"/>
        </w:rPr>
        <w:t>二、德州海关单位构成情况</w:t>
      </w:r>
      <w:r>
        <w:rPr>
          <w:rFonts w:hint="eastAsia"/>
          <w:sz w:val="36"/>
          <w:szCs w:val="36"/>
        </w:rPr>
        <w:t xml:space="preserve"> </w:t>
      </w:r>
    </w:p>
    <w:p>
      <w:pPr>
        <w:jc w:val="left"/>
        <w:rPr>
          <w:rFonts w:ascii="Times New Roman" w:cs="Times New Roman" w:hAnsi="Times New Roman"/>
          <w:b/>
          <w:sz w:val="44"/>
          <w:szCs w:val="44"/>
        </w:rPr>
      </w:pPr>
      <w:r>
        <w:rPr>
          <w:rFonts w:ascii="宋体" w:hint="eastAsia"/>
          <w:b/>
          <w:sz w:val="44"/>
          <w:szCs w:val="44"/>
        </w:rPr>
        <w:t>第二部分</w:t>
      </w:r>
      <w:r>
        <w:rPr>
          <w:rFonts w:hint="eastAsia"/>
          <w:b/>
          <w:sz w:val="44"/>
          <w:szCs w:val="44"/>
        </w:rPr>
        <w:t xml:space="preserve">  </w:t>
      </w:r>
      <w:r>
        <w:rPr>
          <w:rFonts w:ascii="Times New Roman" w:cs="Times New Roman" w:hAnsi="Times New Roman"/>
          <w:b/>
          <w:sz w:val="44"/>
          <w:szCs w:val="44"/>
        </w:rPr>
        <w:t>德州海关2024年部门预算表</w:t>
      </w:r>
    </w:p>
    <w:p>
      <w:pPr>
        <w:jc w:val="left"/>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68"/>
        <w:jc w:val="left"/>
        <w:rPr>
          <w:sz w:val="36"/>
          <w:szCs w:val="36"/>
        </w:rPr>
      </w:pPr>
      <w:r>
        <w:rPr>
          <w:rFonts w:ascii="宋体" w:hint="eastAsia"/>
          <w:sz w:val="36"/>
          <w:szCs w:val="36"/>
        </w:rPr>
        <w:t>二、部门收入总表</w:t>
      </w:r>
    </w:p>
    <w:p>
      <w:pPr>
        <w:pStyle w:val="69"/>
        <w:jc w:val="left"/>
        <w:rPr>
          <w:sz w:val="36"/>
          <w:szCs w:val="36"/>
        </w:rPr>
      </w:pPr>
      <w:r>
        <w:rPr>
          <w:rFonts w:ascii="宋体" w:hint="eastAsia"/>
          <w:sz w:val="36"/>
          <w:szCs w:val="36"/>
        </w:rPr>
        <w:t>三、部门支出总表</w:t>
      </w:r>
    </w:p>
    <w:p>
      <w:pPr>
        <w:jc w:val="left"/>
        <w:rPr>
          <w:sz w:val="36"/>
          <w:szCs w:val="36"/>
        </w:rPr>
      </w:pPr>
      <w:r>
        <w:rPr>
          <w:rFonts w:ascii="宋体" w:hint="eastAsia"/>
          <w:sz w:val="36"/>
          <w:szCs w:val="36"/>
        </w:rPr>
        <w:t>四、</w:t>
      </w:r>
      <w:r>
        <w:rPr>
          <w:rFonts w:ascii="宋体"/>
          <w:sz w:val="36"/>
          <w:szCs w:val="36"/>
        </w:rPr>
        <w:t>财政拨款收支总表</w:t>
      </w:r>
    </w:p>
    <w:p>
      <w:pPr>
        <w:jc w:val="left"/>
        <w:rPr>
          <w:sz w:val="36"/>
          <w:szCs w:val="36"/>
        </w:rPr>
      </w:pPr>
      <w:r>
        <w:rPr>
          <w:rFonts w:ascii="宋体" w:hint="eastAsia"/>
          <w:sz w:val="36"/>
          <w:szCs w:val="36"/>
        </w:rPr>
        <w:t>五、</w:t>
      </w:r>
      <w:r>
        <w:rPr>
          <w:rFonts w:ascii="宋体"/>
          <w:sz w:val="36"/>
          <w:szCs w:val="36"/>
        </w:rPr>
        <w:t>一般公共预算支出表</w:t>
      </w:r>
    </w:p>
    <w:p>
      <w:pPr>
        <w:jc w:val="left"/>
        <w:rPr>
          <w:color w:val="339966"/>
          <w:sz w:val="36"/>
          <w:szCs w:val="36"/>
        </w:rPr>
      </w:pPr>
      <w:r>
        <w:rPr>
          <w:rFonts w:ascii="宋体" w:hint="eastAsia"/>
          <w:sz w:val="36"/>
          <w:szCs w:val="36"/>
        </w:rPr>
        <w:t>六、</w:t>
      </w:r>
      <w:r>
        <w:rPr>
          <w:rFonts w:ascii="宋体"/>
          <w:sz w:val="36"/>
          <w:szCs w:val="36"/>
        </w:rPr>
        <w:t>一般公共预算基本支出表</w:t>
      </w:r>
    </w:p>
    <w:p>
      <w:pPr>
        <w:jc w:val="left"/>
        <w:rPr>
          <w:sz w:val="36"/>
          <w:szCs w:val="36"/>
        </w:rPr>
      </w:pPr>
      <w:r>
        <w:rPr>
          <w:rFonts w:ascii="宋体" w:hint="eastAsia"/>
          <w:sz w:val="36"/>
          <w:szCs w:val="36"/>
        </w:rPr>
        <w:t>七、</w:t>
      </w:r>
      <w:r>
        <w:rPr>
          <w:rFonts w:ascii="宋体"/>
          <w:sz w:val="36"/>
          <w:szCs w:val="36"/>
        </w:rPr>
        <w:t>政府性基金预算支出表</w:t>
      </w:r>
    </w:p>
    <w:p>
      <w:pPr>
        <w:jc w:val="left"/>
        <w:rPr>
          <w:rFonts w:ascii="宋体"/>
          <w:sz w:val="36"/>
          <w:szCs w:val="36"/>
        </w:rPr>
      </w:pPr>
      <w:r>
        <w:rPr>
          <w:rFonts w:ascii="宋体" w:hint="eastAsia"/>
          <w:sz w:val="36"/>
          <w:szCs w:val="36"/>
        </w:rPr>
        <w:t>八、</w:t>
      </w:r>
      <w:r>
        <w:rPr>
          <w:rFonts w:ascii="宋体"/>
          <w:sz w:val="36"/>
          <w:szCs w:val="36"/>
        </w:rPr>
        <w:t>国有资本经营预算支出表</w:t>
      </w:r>
    </w:p>
    <w:p>
      <w:pPr>
        <w:jc w:val="left"/>
        <w:rPr>
          <w:sz w:val="36"/>
          <w:szCs w:val="36"/>
        </w:rPr>
      </w:pPr>
      <w:r>
        <w:rPr>
          <w:rFonts w:ascii="宋体"/>
          <w:sz w:val="36"/>
          <w:szCs w:val="36"/>
        </w:rPr>
        <w:t>九、</w:t>
      </w:r>
      <w:r>
        <w:rPr>
          <w:rFonts w:ascii="宋体" w:hint="eastAsia"/>
          <w:sz w:val="36"/>
          <w:szCs w:val="36"/>
        </w:rPr>
        <w:t>财政拨款预算“三公”经费支出表</w:t>
      </w:r>
    </w:p>
    <w:p>
      <w:pPr>
        <w:ind w:left="2164" w:hangingChars="492" w:hanging="2164"/>
        <w:jc w:val="left"/>
        <w:rPr>
          <w:rFonts w:ascii="Times New Roman" w:cs="Times New Roman" w:hAnsi="Times New Roman"/>
          <w:b/>
          <w:sz w:val="44"/>
          <w:szCs w:val="44"/>
        </w:rPr>
      </w:pPr>
      <w:r>
        <w:rPr>
          <w:rFonts w:ascii="宋体" w:hint="eastAsia"/>
          <w:b/>
          <w:sz w:val="44"/>
          <w:szCs w:val="44"/>
        </w:rPr>
        <w:t>第三部分</w:t>
      </w:r>
      <w:r>
        <w:rPr>
          <w:rFonts w:hint="eastAsia"/>
          <w:b/>
          <w:sz w:val="44"/>
          <w:szCs w:val="44"/>
        </w:rPr>
        <w:t xml:space="preserve">  </w:t>
      </w:r>
      <w:r>
        <w:rPr>
          <w:rFonts w:ascii="Times New Roman" w:cs="Times New Roman" w:hAnsi="Times New Roman"/>
          <w:b/>
          <w:sz w:val="44"/>
          <w:szCs w:val="44"/>
        </w:rPr>
        <w:t>德州海关2024年部门预算情况说明</w:t>
      </w:r>
    </w:p>
    <w:p>
      <w:pPr>
        <w:jc w:val="left"/>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
      <w:pPr>
        <w:tabs>
          <w:tab w:val="left" w:pos="6241"/>
        </w:tabs>
        <w:jc w:val="left"/>
        <w:sectPr>
          <w:footerReference w:type="default" r:id="rId4"/>
          <w:pgSz w:w="11906" w:h="16838"/>
          <w:pgMar w:top="1440" w:right="1800" w:bottom="1440" w:left="1800" w:header="851" w:footer="992" w:gutter="0"/>
          <w:pgNumType w:start="1"/>
          <w:docGrid w:type="lines" w:linePitch="312" w:charSpace="0"/>
        </w:sectPr>
      </w:pPr>
      <w:r>
        <w:rPr>
          <w:rFonts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84"/>
          <w:szCs w:val="84"/>
        </w:rPr>
      </w:pPr>
      <w:r>
        <w:rPr>
          <w:rFonts w:ascii="Times New Roman" w:hAnsi="Times New Roman" w:hint="eastAsia"/>
          <w:b/>
          <w:sz w:val="84"/>
          <w:szCs w:val="84"/>
        </w:rPr>
        <w:t>第一部分</w:t>
      </w:r>
    </w:p>
    <w:p>
      <w:pPr>
        <w:jc w:val="center"/>
        <w:rPr>
          <w:rFonts w:ascii="Times New Roman" w:hAnsi="Times New Roman"/>
          <w:b/>
          <w:sz w:val="84"/>
          <w:szCs w:val="84"/>
        </w:rPr>
      </w:pPr>
      <w:r>
        <w:rPr>
          <w:rFonts w:ascii="Times New Roman" w:hAnsi="Times New Roman" w:hint="eastAsia"/>
          <w:b/>
          <w:sz w:val="84"/>
          <w:szCs w:val="84"/>
        </w:rPr>
        <w:t>德州海关部门概况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pStyle w:val="6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554" w:lineRule="atLeast"/>
        <w:ind w:left="0" w:firstLine="644"/>
        <w:rPr>
          <w:rFonts w:ascii="Times New Roman" w:hAnsi="Times New Roman"/>
          <w:b w:val="0"/>
          <w:bCs w:val="0"/>
          <w:i w:val="0"/>
          <w:iCs w:val="0"/>
          <w:caps w:val="0"/>
          <w:smallCaps w:val="0"/>
          <w:vanish w:val="0"/>
          <w:color w:val="222222"/>
          <w:spacing w:val="0"/>
          <w:sz w:val="30"/>
          <w:szCs w:val="30"/>
        </w:rPr>
      </w:pPr>
      <w:r>
        <w:rPr>
          <w:rFonts w:ascii="Times New Roman" w:eastAsia="方正仿宋_GBK" w:hAnsi="Times New Roman"/>
          <w:b w:val="0"/>
          <w:bCs w:val="0"/>
          <w:i w:val="0"/>
          <w:iCs w:val="0"/>
          <w:caps w:val="0"/>
          <w:smallCaps w:val="0"/>
          <w:vanish w:val="0"/>
          <w:color w:val="222222"/>
          <w:spacing w:val="0"/>
          <w:sz w:val="32"/>
          <w:szCs w:val="32"/>
        </w:rPr>
        <w:t>德州海关位于德州市经济技术开发区，于2000年9月15日开关。辖区为德州市，辖区内现有公用型保税仓库2个，监管作业场所1个。</w:t>
      </w:r>
    </w:p>
    <w:p>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德州海关</w:t>
      </w:r>
      <w:r>
        <w:rPr>
          <w:rFonts w:ascii="Times New Roman" w:eastAsia="方正黑体_GBK" w:hAnsi="Times New Roman"/>
          <w:sz w:val="32"/>
          <w:szCs w:val="32"/>
        </w:rPr>
        <w:t>单位构成情况</w:t>
      </w:r>
    </w:p>
    <w:p>
      <w:pPr>
        <w:spacing w:line="560" w:lineRule="exact"/>
        <w:ind w:firstLineChars="200" w:firstLine="640"/>
        <w:rPr>
          <w:rFonts w:ascii="Times New Roman" w:eastAsia="方正仿宋_GBK" w:cs="Times New Roman" w:hAnsi="Times New Roman"/>
          <w:sz w:val="84"/>
          <w:szCs w:val="84"/>
        </w:rPr>
      </w:pPr>
      <w:r>
        <w:rPr>
          <w:rFonts w:ascii="Times New Roman" w:eastAsia="方正仿宋_GBK" w:cs="Times New Roman" w:hAnsi="Times New Roman"/>
          <w:b w:val="0"/>
          <w:bCs w:val="0"/>
          <w:i w:val="0"/>
          <w:iCs w:val="0"/>
          <w:caps w:val="0"/>
          <w:smallCaps w:val="0"/>
          <w:vanish w:val="0"/>
          <w:color w:val="222222"/>
          <w:spacing w:val="0"/>
          <w:sz w:val="32"/>
          <w:szCs w:val="32"/>
        </w:rPr>
        <w:t>德州海关现有办公室（党委组织宣传部）、综合业务科、稽查科、核查科、企业管理科、保税业务监管科、查检一科、查检二科等8个科室，代管济南海关技术中心德州实验室。</w:t>
      </w:r>
      <w:r>
        <w:rPr>
          <w:rFonts w:ascii="Times New Roman" w:eastAsia="方正仿宋_GBK" w:cs="Times New Roman" w:hAnsi="Times New Roman"/>
          <w:sz w:val="32"/>
          <w:szCs w:val="32"/>
        </w:rPr>
        <w:br w:type="page"/>
      </w:r>
    </w:p>
    <w:p>
      <w:pPr>
        <w:jc w:val="center"/>
        <w:rPr>
          <w:rFonts w:ascii="宋体"/>
          <w:b/>
          <w:sz w:val="84"/>
          <w:szCs w:val="84"/>
        </w:rPr>
      </w:pPr>
      <w:r>
        <w:rPr>
          <w:rFonts w:ascii="宋体" w:hint="eastAsia"/>
          <w:b/>
          <w:sz w:val="84"/>
          <w:szCs w:val="84"/>
        </w:rPr>
        <w:t>第二部分</w:t>
      </w:r>
      <w:r>
        <w:rPr>
          <w:rFonts w:ascii="宋体"/>
          <w:b/>
          <w:sz w:val="84"/>
          <w:szCs w:val="84"/>
        </w:rPr>
        <w:t xml:space="preserve">  </w:t>
      </w:r>
    </w:p>
    <w:p>
      <w:pPr>
        <w:jc w:val="center"/>
        <w:rPr>
          <w:rFonts w:ascii="Times New Roman" w:cs="Times New Roman" w:hAnsi="Times New Roman"/>
          <w:b/>
          <w:sz w:val="84"/>
          <w:szCs w:val="84"/>
        </w:rPr>
      </w:pPr>
      <w:r>
        <w:rPr>
          <w:rFonts w:ascii="Times New Roman" w:cs="Times New Roman" w:hAnsi="Times New Roman"/>
          <w:b/>
          <w:sz w:val="84"/>
          <w:szCs w:val="84"/>
        </w:rPr>
        <w:t>德州海关2024年</w:t>
      </w:r>
    </w:p>
    <w:p>
      <w:pPr>
        <w:jc w:val="center"/>
        <w:rPr>
          <w:rFonts w:ascii="Times New Roman" w:cs="Times New Roman" w:hAnsi="Times New Roman"/>
          <w:b/>
          <w:sz w:val="84"/>
          <w:szCs w:val="84"/>
        </w:rPr>
      </w:pPr>
      <w:r>
        <w:rPr>
          <w:rFonts w:ascii="Times New Roman" w:cs="Times New Roman" w:hAnsi="Times New Roman"/>
          <w:b/>
          <w:sz w:val="84"/>
          <w:szCs w:val="84"/>
        </w:rPr>
        <w:t>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left"/>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13"/>
        <w:gridCol w:w="3570"/>
        <w:gridCol w:w="3465"/>
        <w:gridCol w:w="3462"/>
      </w:tblGrid>
      <w:tr>
        <w:trPr>
          <w:trHeight w:val="330"/>
        </w:trPr>
        <w:tc>
          <w:tcPr>
            <w:tcW w:w="3513" w:type="dxa"/>
            <w:tcBorders>
              <w:top w:val="nil"/>
              <w:left w:val="nil"/>
              <w:bottom w:val="nil"/>
              <w:right w:val="nil"/>
              <w:tl2br w:val="nil"/>
              <w:tr2bl w:val="nil"/>
            </w:tcBorders>
            <w:noWrap/>
            <w:vAlign w:val="center"/>
          </w:tcPr>
          <w:p>
            <w:pPr>
              <w:rPr>
                <w:rFonts w:ascii="宋体" w:eastAsia="宋体"/>
                <w:b w:val="0"/>
                <w:i w:val="0"/>
                <w:sz w:val="20"/>
              </w:rPr>
            </w:pPr>
          </w:p>
        </w:tc>
        <w:tc>
          <w:tcPr>
            <w:tcW w:w="3570" w:type="dxa"/>
            <w:tcBorders>
              <w:top w:val="nil"/>
              <w:left w:val="nil"/>
              <w:bottom w:val="nil"/>
              <w:right w:val="nil"/>
              <w:tl2br w:val="nil"/>
              <w:tr2bl w:val="nil"/>
            </w:tcBorders>
            <w:noWrap/>
            <w:vAlign w:val="center"/>
          </w:tcPr>
          <w:p>
            <w:pPr>
              <w:rPr>
                <w:rFonts w:ascii="宋体" w:eastAsia="宋体"/>
                <w:b w:val="0"/>
                <w:i w:val="0"/>
                <w:sz w:val="20"/>
              </w:rPr>
            </w:pPr>
          </w:p>
        </w:tc>
        <w:tc>
          <w:tcPr>
            <w:tcW w:w="3465" w:type="dxa"/>
            <w:tcBorders>
              <w:top w:val="nil"/>
              <w:left w:val="nil"/>
              <w:bottom w:val="nil"/>
              <w:right w:val="nil"/>
              <w:tl2br w:val="nil"/>
              <w:tr2bl w:val="nil"/>
            </w:tcBorders>
            <w:noWrap/>
            <w:vAlign w:val="center"/>
          </w:tcPr>
          <w:p>
            <w:pPr>
              <w:rPr>
                <w:rFonts w:ascii="宋体" w:eastAsia="宋体"/>
                <w:b w:val="0"/>
                <w:i w:val="0"/>
                <w:sz w:val="20"/>
              </w:rPr>
            </w:pPr>
          </w:p>
        </w:tc>
        <w:tc>
          <w:tcPr>
            <w:tcW w:w="3462"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1</w:t>
            </w:r>
          </w:p>
        </w:tc>
      </w:tr>
      <w:tr>
        <w:trPr>
          <w:trHeight w:val="660"/>
        </w:trPr>
        <w:tc>
          <w:tcPr>
            <w:tcW w:w="14010" w:type="dxa"/>
            <w:gridSpan w:val="4"/>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部门收支总表</w:t>
            </w:r>
          </w:p>
        </w:tc>
      </w:tr>
      <w:tr>
        <w:trPr>
          <w:trHeight w:val="349"/>
        </w:trPr>
        <w:tc>
          <w:tcPr>
            <w:tcW w:w="3513" w:type="dxa"/>
            <w:tcBorders>
              <w:top w:val="nil"/>
              <w:left w:val="nil"/>
              <w:bottom w:val="nil"/>
              <w:right w:val="nil"/>
              <w:tl2br w:val="nil"/>
              <w:tr2bl w:val="nil"/>
            </w:tcBorders>
            <w:noWrap/>
            <w:vAlign w:val="center"/>
          </w:tcPr>
          <w:p>
            <w:pPr>
              <w:rPr>
                <w:rFonts w:ascii="宋体" w:eastAsia="宋体"/>
                <w:b w:val="0"/>
                <w:i w:val="0"/>
                <w:color w:val="000000"/>
                <w:sz w:val="20"/>
              </w:rPr>
            </w:pPr>
            <w:r>
              <w:rPr>
                <w:rFonts w:ascii="宋体" w:eastAsia="宋体"/>
                <w:b w:val="0"/>
                <w:i w:val="0"/>
                <w:color w:val="000000"/>
                <w:sz w:val="20"/>
              </w:rPr>
              <w:t>单位：中华人民共和国德州海关</w:t>
            </w:r>
          </w:p>
        </w:tc>
        <w:tc>
          <w:tcPr>
            <w:tcW w:w="3570" w:type="dxa"/>
            <w:tcBorders>
              <w:top w:val="nil"/>
              <w:left w:val="nil"/>
              <w:bottom w:val="nil"/>
              <w:right w:val="nil"/>
              <w:tl2br w:val="nil"/>
              <w:tr2bl w:val="nil"/>
            </w:tcBorders>
            <w:noWrap/>
            <w:vAlign w:val="center"/>
          </w:tcPr>
          <w:p>
            <w:pPr>
              <w:rPr>
                <w:rFonts w:ascii="宋体" w:eastAsia="宋体"/>
                <w:b w:val="0"/>
                <w:i w:val="0"/>
                <w:color w:val="000000"/>
                <w:sz w:val="18"/>
              </w:rPr>
            </w:pPr>
          </w:p>
        </w:tc>
        <w:tc>
          <w:tcPr>
            <w:tcW w:w="3465" w:type="dxa"/>
            <w:tcBorders>
              <w:top w:val="nil"/>
              <w:left w:val="nil"/>
              <w:bottom w:val="nil"/>
              <w:right w:val="nil"/>
              <w:tl2br w:val="nil"/>
              <w:tr2bl w:val="nil"/>
            </w:tcBorders>
            <w:noWrap/>
            <w:vAlign w:val="center"/>
          </w:tcPr>
          <w:p>
            <w:pPr>
              <w:rPr>
                <w:rFonts w:ascii="宋体" w:eastAsia="宋体"/>
                <w:b w:val="0"/>
                <w:i w:val="0"/>
                <w:color w:val="000000"/>
                <w:sz w:val="18"/>
              </w:rPr>
            </w:pPr>
          </w:p>
        </w:tc>
        <w:tc>
          <w:tcPr>
            <w:tcW w:w="3462" w:type="dxa"/>
            <w:tcBorders>
              <w:top w:val="nil"/>
              <w:left w:val="nil"/>
              <w:bottom w:val="nil"/>
              <w:right w:val="nil"/>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单位：万元</w:t>
            </w:r>
          </w:p>
        </w:tc>
      </w:tr>
      <w:tr>
        <w:trPr>
          <w:trHeight w:val="396"/>
        </w:trPr>
        <w:tc>
          <w:tcPr>
            <w:tcW w:w="708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w:t>
            </w:r>
          </w:p>
        </w:tc>
        <w:tc>
          <w:tcPr>
            <w:tcW w:w="692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支出</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一、一般公共预算拨款收入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793.40</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一、一般公共服务支出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1233.41</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二、政府性基金预算拨款收入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二、公</w:t>
            </w:r>
            <w:bookmarkStart w:id="0" w:name="_GoBack"/>
            <w:bookmarkEnd w:id="0"/>
            <w:r>
              <w:rPr>
                <w:rFonts w:ascii="宋体" w:eastAsia="宋体"/>
                <w:b w:val="0"/>
                <w:i w:val="0"/>
                <w:sz w:val="20"/>
              </w:rPr>
              <w:t>共安全支出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三、国有资本经营预算拨款收入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三、社会保障和就业支出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140.38</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四、事业收入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四、卫生健康支出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48.22</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五、事业单位经营收入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五、住房保障支出</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131.63</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六、其他收入</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622.00</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sz w:val="20"/>
              </w:rPr>
            </w:pPr>
            <w:r>
              <w:rPr>
                <w:rFonts w:ascii="宋体" w:eastAsia="宋体"/>
                <w:b w:val="0"/>
                <w:i w:val="0"/>
                <w:sz w:val="20"/>
              </w:rPr>
              <w:t>本年收入合计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1415.40</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sz w:val="20"/>
              </w:rPr>
            </w:pPr>
            <w:r>
              <w:rPr>
                <w:rFonts w:ascii="宋体" w:eastAsia="宋体"/>
                <w:b w:val="0"/>
                <w:i w:val="0"/>
                <w:sz w:val="20"/>
              </w:rPr>
              <w:t>本年支出合计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1553.64</w:t>
            </w: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使用非财政拨款结余</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结转下年（非财政拨款）</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r>
              <w:rPr>
                <w:rFonts w:ascii="宋体" w:eastAsia="宋体"/>
                <w:b w:val="0"/>
                <w:i w:val="0"/>
                <w:sz w:val="20"/>
              </w:rPr>
              <w:t>上年结转</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138.24</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p>
        </w:tc>
      </w:tr>
      <w:tr>
        <w:trPr>
          <w:trHeight w:val="396"/>
        </w:trPr>
        <w:tc>
          <w:tcPr>
            <w:tcW w:w="351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收入总计</w:t>
            </w:r>
          </w:p>
        </w:tc>
        <w:tc>
          <w:tcPr>
            <w:tcW w:w="357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1553.64</w:t>
            </w:r>
          </w:p>
        </w:tc>
        <w:tc>
          <w:tcPr>
            <w:tcW w:w="34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auto"/>
                <w:sz w:val="20"/>
              </w:rPr>
            </w:pPr>
            <w:r>
              <w:rPr>
                <w:rFonts w:ascii="宋体"/>
                <w:b w:val="0"/>
                <w:i w:val="0"/>
                <w:strike w:val="0"/>
                <w:dstrike w:val="0"/>
                <w:color w:val="auto"/>
                <w:sz w:val="20"/>
              </w:rPr>
              <w:t>支出总计</w:t>
            </w:r>
          </w:p>
        </w:tc>
        <w:tc>
          <w:tcPr>
            <w:tcW w:w="346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eastAsia="宋体"/>
                <w:b w:val="0"/>
                <w:i w:val="0"/>
                <w:sz w:val="20"/>
              </w:rPr>
              <w:t>1553.64</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W w:w="140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64"/>
        <w:gridCol w:w="974"/>
        <w:gridCol w:w="1124"/>
        <w:gridCol w:w="1124"/>
        <w:gridCol w:w="1124"/>
        <w:gridCol w:w="1563"/>
        <w:gridCol w:w="1261"/>
        <w:gridCol w:w="944"/>
        <w:gridCol w:w="1154"/>
        <w:gridCol w:w="1054"/>
        <w:gridCol w:w="1260"/>
        <w:gridCol w:w="1364"/>
      </w:tblGrid>
      <w:tr>
        <w:trPr>
          <w:trHeight w:val="329"/>
        </w:trPr>
        <w:tc>
          <w:tcPr>
            <w:tcW w:w="106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974" w:type="dxa"/>
            <w:tcBorders>
              <w:top w:val="nil"/>
              <w:left w:val="nil"/>
              <w:bottom w:val="nil"/>
              <w:right w:val="nil"/>
              <w:tl2br w:val="nil"/>
              <w:tr2bl w:val="nil"/>
            </w:tcBorders>
            <w:noWrap/>
            <w:vAlign w:val="center"/>
          </w:tcPr>
          <w:p>
            <w:pPr>
              <w:rPr>
                <w:rFonts w:ascii="宋体" w:eastAsia="宋体"/>
                <w:b w:val="0"/>
                <w:i w:val="0"/>
                <w:sz w:val="20"/>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2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563"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260"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94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15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05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260"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1364"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2</w:t>
            </w:r>
          </w:p>
        </w:tc>
      </w:tr>
      <w:tr>
        <w:trPr>
          <w:trHeight w:val="704"/>
        </w:trPr>
        <w:tc>
          <w:tcPr>
            <w:tcW w:w="12646" w:type="dxa"/>
            <w:gridSpan w:val="11"/>
            <w:tcBorders>
              <w:top w:val="nil"/>
              <w:left w:val="nil"/>
              <w:bottom w:val="nil"/>
              <w:right w:val="nil"/>
              <w:tl2br w:val="nil"/>
              <w:tr2bl w:val="nil"/>
            </w:tcBorders>
            <w:noWrap/>
            <w:vAlign w:val="center"/>
          </w:tcPr>
          <w:p>
            <w:pPr>
              <w:jc w:val="center"/>
              <w:rPr>
                <w:rFonts w:ascii="宋体" w:eastAsia="宋体"/>
                <w:b/>
                <w:i w:val="0"/>
                <w:sz w:val="48"/>
              </w:rPr>
            </w:pPr>
            <w:r>
              <w:rPr>
                <w:rFonts w:ascii="宋体" w:eastAsia="宋体"/>
                <w:b/>
                <w:i w:val="0"/>
                <w:sz w:val="48"/>
              </w:rPr>
              <w:t xml:space="preserve">     部门收入总表</w:t>
            </w:r>
          </w:p>
        </w:tc>
        <w:tc>
          <w:tcPr>
            <w:tcW w:w="1364" w:type="dxa"/>
            <w:tcBorders>
              <w:top w:val="nil"/>
              <w:left w:val="nil"/>
              <w:bottom w:val="nil"/>
              <w:right w:val="nil"/>
              <w:tl2br w:val="nil"/>
              <w:tr2bl w:val="nil"/>
            </w:tcBorders>
            <w:noWrap/>
            <w:vAlign w:val="bottom"/>
          </w:tcPr>
          <w:p>
            <w:pPr>
              <w:rPr>
                <w:rFonts w:ascii="Calibri" w:eastAsia="Calibri" w:hAnsi="Calibri"/>
                <w:b w:val="0"/>
                <w:i w:val="0"/>
                <w:sz w:val="24"/>
              </w:rPr>
            </w:pPr>
          </w:p>
        </w:tc>
      </w:tr>
      <w:tr>
        <w:trPr>
          <w:trHeight w:val="284"/>
        </w:trPr>
        <w:tc>
          <w:tcPr>
            <w:tcW w:w="11386" w:type="dxa"/>
            <w:gridSpan w:val="10"/>
            <w:tcBorders>
              <w:top w:val="nil"/>
              <w:left w:val="nil"/>
              <w:bottom w:val="single" w:sz="6" w:space="0" w:color="000000"/>
              <w:right w:val="nil"/>
              <w:tl2br w:val="nil"/>
              <w:tr2bl w:val="nil"/>
            </w:tcBorders>
            <w:noWrap/>
            <w:vAlign w:val="center"/>
          </w:tcPr>
          <w:p>
            <w:pPr>
              <w:rPr>
                <w:rFonts w:ascii="宋体" w:eastAsia="宋体"/>
                <w:b w:val="0"/>
                <w:i w:val="0"/>
                <w:color w:val="000000"/>
                <w:sz w:val="16"/>
              </w:rPr>
            </w:pPr>
            <w:r>
              <w:rPr>
                <w:rFonts w:ascii="宋体" w:eastAsia="宋体"/>
                <w:b w:val="0"/>
                <w:i w:val="0"/>
                <w:color w:val="000000"/>
                <w:sz w:val="16"/>
              </w:rPr>
              <w:t>单位：中华人民共和国德州海关</w:t>
            </w:r>
          </w:p>
        </w:tc>
        <w:tc>
          <w:tcPr>
            <w:tcW w:w="2624" w:type="dxa"/>
            <w:gridSpan w:val="2"/>
            <w:tcBorders>
              <w:top w:val="nil"/>
              <w:left w:val="nil"/>
              <w:bottom w:val="nil"/>
              <w:right w:val="nil"/>
              <w:tl2br w:val="nil"/>
              <w:tr2bl w:val="nil"/>
            </w:tcBorders>
            <w:noWrap/>
            <w:vAlign w:val="center"/>
          </w:tcPr>
          <w:p>
            <w:pPr>
              <w:jc w:val="right"/>
              <w:rPr>
                <w:rFonts w:ascii="宋体" w:eastAsia="宋体"/>
                <w:b w:val="0"/>
                <w:i w:val="0"/>
                <w:color w:val="000000"/>
                <w:sz w:val="16"/>
              </w:rPr>
            </w:pPr>
            <w:r>
              <w:rPr>
                <w:rFonts w:ascii="宋体" w:eastAsia="宋体"/>
                <w:b w:val="0"/>
                <w:i w:val="0"/>
                <w:color w:val="000000"/>
                <w:sz w:val="16"/>
              </w:rPr>
              <w:t>单位：万元</w:t>
            </w:r>
          </w:p>
        </w:tc>
      </w:tr>
      <w:tr>
        <w:trPr>
          <w:trHeight w:val="359"/>
        </w:trPr>
        <w:tc>
          <w:tcPr>
            <w:tcW w:w="10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合计</w:t>
            </w:r>
          </w:p>
        </w:tc>
        <w:tc>
          <w:tcPr>
            <w:tcW w:w="97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上年结转</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一般公共预算拨款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政府性基金预算拨款</w:t>
            </w:r>
          </w:p>
        </w:tc>
        <w:tc>
          <w:tcPr>
            <w:tcW w:w="112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国有资本经营预算拨款</w:t>
            </w:r>
          </w:p>
        </w:tc>
        <w:tc>
          <w:tcPr>
            <w:tcW w:w="282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事业收入</w:t>
            </w:r>
          </w:p>
        </w:tc>
        <w:tc>
          <w:tcPr>
            <w:tcW w:w="94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事业单位经营收入</w:t>
            </w:r>
          </w:p>
        </w:tc>
        <w:tc>
          <w:tcPr>
            <w:tcW w:w="11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16"/>
              </w:rPr>
            </w:pPr>
            <w:r>
              <w:rPr>
                <w:rFonts w:ascii="宋体"/>
                <w:b w:val="0"/>
                <w:i w:val="0"/>
                <w:strike w:val="0"/>
                <w:dstrike w:val="0"/>
                <w:color w:val="000000"/>
                <w:sz w:val="16"/>
              </w:rPr>
              <w:t>上级补助</w:t>
              <w:br/>
              <w:t>收入</w:t>
            </w:r>
          </w:p>
        </w:tc>
        <w:tc>
          <w:tcPr>
            <w:tcW w:w="105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16"/>
              </w:rPr>
            </w:pPr>
            <w:r>
              <w:rPr>
                <w:rFonts w:ascii="宋体"/>
                <w:b w:val="0"/>
                <w:i w:val="0"/>
                <w:strike w:val="0"/>
                <w:dstrike w:val="0"/>
                <w:color w:val="000000"/>
                <w:sz w:val="16"/>
              </w:rPr>
              <w:t>附属单位</w:t>
              <w:br/>
              <w:t>上缴收入</w:t>
            </w:r>
          </w:p>
        </w:tc>
        <w:tc>
          <w:tcPr>
            <w:tcW w:w="126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其他收入</w:t>
            </w:r>
          </w:p>
        </w:tc>
        <w:tc>
          <w:tcPr>
            <w:tcW w:w="13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70"/>
              <w:jc w:val="center"/>
              <w:rPr>
                <w:rFonts w:ascii="宋体" w:eastAsia="宋体"/>
                <w:b w:val="0"/>
                <w:i w:val="0"/>
                <w:color w:val="000000"/>
                <w:sz w:val="16"/>
              </w:rPr>
            </w:pPr>
            <w:r>
              <w:rPr>
                <w:rFonts w:ascii="宋体" w:eastAsia="宋体"/>
                <w:b w:val="0"/>
                <w:i w:val="0"/>
                <w:color w:val="000000"/>
                <w:sz w:val="16"/>
              </w:rPr>
              <w:t>使用非财政拨款结余</w:t>
            </w:r>
          </w:p>
        </w:tc>
      </w:tr>
      <w:tr>
        <w:trPr>
          <w:trHeight w:val="539"/>
        </w:trPr>
        <w:tc>
          <w:tcPr>
            <w:tcW w:w="106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97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2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金额</w:t>
            </w: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6"/>
              </w:rPr>
            </w:pPr>
            <w:r>
              <w:rPr>
                <w:rFonts w:ascii="宋体" w:eastAsia="宋体"/>
                <w:b w:val="0"/>
                <w:i w:val="0"/>
                <w:color w:val="000000"/>
                <w:sz w:val="16"/>
              </w:rPr>
              <w:t>其中：财政专户管理资金</w:t>
            </w:r>
          </w:p>
        </w:tc>
        <w:tc>
          <w:tcPr>
            <w:tcW w:w="94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1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054"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260"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2613" w:type="dxa"/>
            <w:vMerge/>
            <w:tcBorders>
              <w:top w:val="single" w:sz="6" w:space="0" w:color="000000"/>
              <w:left w:val="single" w:sz="6" w:space="0" w:color="000000"/>
              <w:bottom w:val="single" w:sz="6" w:space="0" w:color="000000"/>
              <w:right w:val="single" w:sz="6" w:space="0" w:color="000000"/>
              <w:tl2br w:val="nil"/>
              <w:tr2bl w:val="nil"/>
            </w:tcBorders>
            <w:noWrap/>
            <w:vAlign w:val="center"/>
          </w:tcPr>
          <w:p/>
        </w:tc>
      </w:tr>
      <w:tr>
        <w:trPr>
          <w:trHeight w:val="674"/>
        </w:trPr>
        <w:tc>
          <w:tcPr>
            <w:tcW w:w="10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1553.64</w:t>
            </w:r>
          </w:p>
        </w:tc>
        <w:tc>
          <w:tcPr>
            <w:tcW w:w="9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138.24</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793.40</w:t>
            </w: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12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56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1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05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c>
          <w:tcPr>
            <w:tcW w:w="126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r>
              <w:rPr>
                <w:rFonts w:ascii="宋体" w:eastAsia="宋体"/>
                <w:b w:val="0"/>
                <w:i w:val="0"/>
                <w:sz w:val="16"/>
              </w:rPr>
              <w:t>622.00</w:t>
            </w:r>
          </w:p>
        </w:tc>
        <w:tc>
          <w:tcPr>
            <w:tcW w:w="13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6"/>
              </w:rPr>
            </w:pP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705"/>
        <w:gridCol w:w="2072"/>
        <w:gridCol w:w="841"/>
        <w:gridCol w:w="886"/>
        <w:gridCol w:w="785"/>
        <w:gridCol w:w="785"/>
        <w:gridCol w:w="1120"/>
        <w:gridCol w:w="1328"/>
      </w:tblGrid>
      <w:tr>
        <w:trPr>
          <w:trHeight w:val="300"/>
        </w:trPr>
        <w:tc>
          <w:tcPr>
            <w:tcW w:w="705" w:type="dxa"/>
            <w:tcBorders>
              <w:top w:val="nil"/>
              <w:left w:val="nil"/>
              <w:bottom w:val="nil"/>
              <w:right w:val="nil"/>
              <w:tl2br w:val="nil"/>
              <w:tr2bl w:val="nil"/>
            </w:tcBorders>
            <w:noWrap/>
            <w:vAlign w:val="bottom"/>
          </w:tcPr>
          <w:p>
            <w:pPr>
              <w:rPr>
                <w:rFonts w:ascii="Calibri" w:eastAsia="Calibri" w:hAnsi="Calibri"/>
                <w:b w:val="0"/>
                <w:i w:val="0"/>
                <w:szCs w:val="21"/>
              </w:rPr>
            </w:pPr>
          </w:p>
        </w:tc>
        <w:tc>
          <w:tcPr>
            <w:tcW w:w="2072" w:type="dxa"/>
            <w:tcBorders>
              <w:top w:val="nil"/>
              <w:left w:val="nil"/>
              <w:bottom w:val="nil"/>
              <w:right w:val="nil"/>
              <w:tl2br w:val="nil"/>
              <w:tr2bl w:val="nil"/>
            </w:tcBorders>
            <w:noWrap/>
            <w:vAlign w:val="bottom"/>
          </w:tcPr>
          <w:p>
            <w:pPr>
              <w:rPr>
                <w:rFonts w:ascii="Calibri" w:eastAsia="Calibri" w:hAnsi="Calibri"/>
                <w:b w:val="0"/>
                <w:i w:val="0"/>
                <w:szCs w:val="21"/>
              </w:rPr>
            </w:pPr>
          </w:p>
        </w:tc>
        <w:tc>
          <w:tcPr>
            <w:tcW w:w="841" w:type="dxa"/>
            <w:tcBorders>
              <w:top w:val="nil"/>
              <w:left w:val="nil"/>
              <w:bottom w:val="nil"/>
              <w:right w:val="nil"/>
              <w:tl2br w:val="nil"/>
              <w:tr2bl w:val="nil"/>
            </w:tcBorders>
            <w:noWrap/>
            <w:vAlign w:val="bottom"/>
          </w:tcPr>
          <w:p>
            <w:pPr>
              <w:rPr>
                <w:rFonts w:ascii="Calibri" w:eastAsia="Calibri" w:hAnsi="Calibri"/>
                <w:b w:val="0"/>
                <w:i w:val="0"/>
                <w:szCs w:val="21"/>
              </w:rPr>
            </w:pPr>
          </w:p>
        </w:tc>
        <w:tc>
          <w:tcPr>
            <w:tcW w:w="886" w:type="dxa"/>
            <w:tcBorders>
              <w:top w:val="nil"/>
              <w:left w:val="nil"/>
              <w:bottom w:val="nil"/>
              <w:right w:val="nil"/>
              <w:tl2br w:val="nil"/>
              <w:tr2bl w:val="nil"/>
            </w:tcBorders>
            <w:noWrap/>
            <w:vAlign w:val="bottom"/>
          </w:tcPr>
          <w:p>
            <w:pPr>
              <w:rPr>
                <w:rFonts w:ascii="Calibri" w:eastAsia="Calibri" w:hAnsi="Calibri"/>
                <w:b w:val="0"/>
                <w:i w:val="0"/>
                <w:szCs w:val="21"/>
              </w:rPr>
            </w:pPr>
          </w:p>
        </w:tc>
        <w:tc>
          <w:tcPr>
            <w:tcW w:w="785" w:type="dxa"/>
            <w:tcBorders>
              <w:top w:val="nil"/>
              <w:left w:val="nil"/>
              <w:bottom w:val="nil"/>
              <w:right w:val="nil"/>
              <w:tl2br w:val="nil"/>
              <w:tr2bl w:val="nil"/>
            </w:tcBorders>
            <w:noWrap/>
            <w:vAlign w:val="bottom"/>
          </w:tcPr>
          <w:p>
            <w:pPr>
              <w:rPr>
                <w:rFonts w:ascii="Calibri" w:eastAsia="Calibri" w:hAnsi="Calibri"/>
                <w:b w:val="0"/>
                <w:i w:val="0"/>
                <w:szCs w:val="21"/>
              </w:rPr>
            </w:pPr>
          </w:p>
        </w:tc>
        <w:tc>
          <w:tcPr>
            <w:tcW w:w="785" w:type="dxa"/>
            <w:tcBorders>
              <w:top w:val="nil"/>
              <w:left w:val="nil"/>
              <w:bottom w:val="nil"/>
              <w:right w:val="nil"/>
              <w:tl2br w:val="nil"/>
              <w:tr2bl w:val="nil"/>
            </w:tcBorders>
            <w:noWrap/>
            <w:vAlign w:val="bottom"/>
          </w:tcPr>
          <w:p>
            <w:pPr>
              <w:rPr>
                <w:rFonts w:ascii="Calibri" w:eastAsia="Calibri" w:hAnsi="Calibri"/>
                <w:b w:val="0"/>
                <w:i w:val="0"/>
                <w:szCs w:val="21"/>
              </w:rPr>
            </w:pPr>
          </w:p>
        </w:tc>
        <w:tc>
          <w:tcPr>
            <w:tcW w:w="2447" w:type="dxa"/>
            <w:gridSpan w:val="2"/>
            <w:tcBorders>
              <w:top w:val="nil"/>
              <w:left w:val="nil"/>
              <w:bottom w:val="nil"/>
              <w:right w:val="nil"/>
              <w:tl2br w:val="nil"/>
              <w:tr2bl w:val="nil"/>
            </w:tcBorders>
            <w:noWrap/>
            <w:vAlign w:val="bottom"/>
          </w:tcPr>
          <w:p>
            <w:pPr>
              <w:pStyle w:val="71"/>
              <w:jc w:val="right"/>
              <w:rPr>
                <w:rFonts w:ascii="宋体" w:eastAsia="宋体"/>
                <w:b w:val="0"/>
                <w:i w:val="0"/>
                <w:color w:val="000000"/>
                <w:sz w:val="16"/>
                <w:szCs w:val="16"/>
              </w:rPr>
            </w:pPr>
            <w:r>
              <w:rPr>
                <w:rFonts w:ascii="Times New Roman" w:eastAsia="黑体" w:cs="宋体" w:hAnsi="Times New Roman" w:hint="eastAsia"/>
                <w:kern w:val="0"/>
                <w:sz w:val="16"/>
                <w:szCs w:val="16"/>
              </w:rPr>
              <w:t>部门公开表</w:t>
            </w:r>
            <w:r>
              <w:rPr>
                <w:rFonts w:ascii="Times New Roman" w:eastAsia="黑体" w:cs="宋体" w:hAnsi="Times New Roman"/>
                <w:kern w:val="0"/>
                <w:sz w:val="16"/>
                <w:szCs w:val="16"/>
              </w:rPr>
              <w:t>3</w:t>
            </w:r>
          </w:p>
        </w:tc>
      </w:tr>
      <w:tr>
        <w:trPr>
          <w:trHeight w:val="601"/>
        </w:trPr>
        <w:tc>
          <w:tcPr>
            <w:tcW w:w="8521" w:type="dxa"/>
            <w:gridSpan w:val="8"/>
            <w:tcBorders>
              <w:top w:val="nil"/>
              <w:left w:val="nil"/>
              <w:bottom w:val="nil"/>
              <w:right w:val="nil"/>
              <w:tl2br w:val="nil"/>
              <w:tr2bl w:val="nil"/>
            </w:tcBorders>
            <w:noWrap/>
            <w:vAlign w:val="center"/>
          </w:tcPr>
          <w:p>
            <w:pPr>
              <w:jc w:val="center"/>
              <w:rPr>
                <w:rFonts w:ascii="宋体" w:eastAsia="宋体"/>
                <w:b/>
                <w:i w:val="0"/>
                <w:color w:val="000000"/>
                <w:sz w:val="40"/>
                <w:szCs w:val="40"/>
              </w:rPr>
            </w:pPr>
            <w:r>
              <w:rPr>
                <w:rFonts w:ascii="宋体" w:eastAsia="宋体"/>
                <w:b/>
                <w:i w:val="0"/>
                <w:color w:val="000000"/>
                <w:sz w:val="40"/>
                <w:szCs w:val="40"/>
              </w:rPr>
              <w:t>部门支出总表</w:t>
            </w:r>
          </w:p>
        </w:tc>
      </w:tr>
      <w:tr>
        <w:trPr>
          <w:trHeight w:val="300"/>
        </w:trPr>
        <w:tc>
          <w:tcPr>
            <w:tcW w:w="7193" w:type="dxa"/>
            <w:gridSpan w:val="7"/>
            <w:tcBorders>
              <w:top w:val="nil"/>
              <w:left w:val="nil"/>
              <w:bottom w:val="nil"/>
              <w:right w:val="nil"/>
              <w:tl2br w:val="nil"/>
              <w:tr2bl w:val="nil"/>
            </w:tcBorders>
            <w:noWrap/>
            <w:vAlign w:val="center"/>
          </w:tcPr>
          <w:p>
            <w:pPr>
              <w:rPr>
                <w:rFonts w:ascii="宋体" w:eastAsia="宋体"/>
                <w:b w:val="0"/>
                <w:i w:val="0"/>
                <w:color w:val="000000"/>
                <w:sz w:val="13"/>
                <w:szCs w:val="13"/>
              </w:rPr>
            </w:pPr>
            <w:r>
              <w:rPr>
                <w:rFonts w:ascii="宋体" w:eastAsia="宋体"/>
                <w:b w:val="0"/>
                <w:i w:val="0"/>
                <w:color w:val="000000"/>
                <w:sz w:val="13"/>
                <w:szCs w:val="13"/>
              </w:rPr>
              <w:t>单位：中华人民共和国德州海关</w:t>
            </w:r>
          </w:p>
        </w:tc>
        <w:tc>
          <w:tcPr>
            <w:tcW w:w="1328" w:type="dxa"/>
            <w:tcBorders>
              <w:top w:val="nil"/>
              <w:left w:val="nil"/>
              <w:bottom w:val="nil"/>
              <w:right w:val="nil"/>
              <w:tl2br w:val="nil"/>
              <w:tr2bl w:val="nil"/>
            </w:tcBorders>
            <w:noWrap/>
            <w:vAlign w:val="center"/>
          </w:tcPr>
          <w:p>
            <w:pPr>
              <w:jc w:val="right"/>
              <w:rPr>
                <w:rFonts w:ascii="宋体" w:eastAsia="宋体"/>
                <w:b w:val="0"/>
                <w:i w:val="0"/>
                <w:color w:val="000000"/>
                <w:sz w:val="13"/>
                <w:szCs w:val="13"/>
              </w:rPr>
            </w:pPr>
            <w:r>
              <w:rPr>
                <w:rFonts w:ascii="宋体" w:eastAsia="宋体"/>
                <w:b w:val="0"/>
                <w:i w:val="0"/>
                <w:color w:val="000000"/>
                <w:sz w:val="13"/>
                <w:szCs w:val="13"/>
              </w:rPr>
              <w:t>单位：万元</w:t>
            </w:r>
          </w:p>
        </w:tc>
      </w:tr>
      <w:tr>
        <w:trPr>
          <w:trHeight w:val="829"/>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科目代码</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科目名称</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合计</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基本支出</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项目支出</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上缴上级支出</w:t>
            </w: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事业单位经营支出</w:t>
            </w: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13"/>
                <w:szCs w:val="13"/>
              </w:rPr>
            </w:pPr>
            <w:r>
              <w:rPr>
                <w:rFonts w:ascii="宋体" w:eastAsia="宋体"/>
                <w:b w:val="0"/>
                <w:i w:val="0"/>
                <w:color w:val="000000"/>
                <w:sz w:val="13"/>
                <w:szCs w:val="13"/>
              </w:rPr>
              <w:t>对附属单位补助支出</w:t>
            </w: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一般公共服务支出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3"/>
                <w:szCs w:val="13"/>
              </w:rPr>
            </w:pPr>
            <w:r>
              <w:rPr>
                <w:rFonts w:ascii="宋体" w:cs="宋体"/>
                <w:sz w:val="13"/>
                <w:szCs w:val="13"/>
              </w:rPr>
              <w:t>1,233.41</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3"/>
                <w:szCs w:val="13"/>
              </w:rPr>
            </w:pPr>
            <w:r>
              <w:rPr>
                <w:rFonts w:ascii="宋体" w:cs="宋体"/>
                <w:sz w:val="13"/>
                <w:szCs w:val="13"/>
              </w:rPr>
              <w:t>1,198.09</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sz w:val="13"/>
                <w:szCs w:val="13"/>
              </w:rPr>
            </w:pPr>
            <w:r>
              <w:rPr>
                <w:rFonts w:ascii="宋体" w:cs="宋体"/>
                <w:sz w:val="13"/>
                <w:szCs w:val="13"/>
              </w:rPr>
              <w:t>35.32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20109</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海关事务</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3"/>
              <w:jc w:val="right"/>
              <w:rPr>
                <w:rFonts w:ascii="宋体"/>
                <w:sz w:val="13"/>
                <w:szCs w:val="13"/>
              </w:rPr>
            </w:pPr>
            <w:r>
              <w:rPr>
                <w:rFonts w:ascii="宋体" w:cs="宋体"/>
                <w:sz w:val="13"/>
                <w:szCs w:val="13"/>
              </w:rPr>
              <w:t>1,233.41</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4"/>
              <w:jc w:val="right"/>
              <w:rPr>
                <w:rFonts w:ascii="宋体"/>
                <w:sz w:val="13"/>
                <w:szCs w:val="13"/>
              </w:rPr>
            </w:pPr>
            <w:r>
              <w:rPr>
                <w:rFonts w:ascii="宋体" w:cs="宋体"/>
                <w:sz w:val="13"/>
                <w:szCs w:val="13"/>
              </w:rPr>
              <w:t>1,198.09</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325"/>
              <w:jc w:val="right"/>
              <w:rPr>
                <w:rFonts w:ascii="宋体"/>
                <w:sz w:val="13"/>
                <w:szCs w:val="13"/>
              </w:rPr>
            </w:pPr>
            <w:r>
              <w:rPr>
                <w:rFonts w:ascii="宋体" w:cs="宋体"/>
                <w:sz w:val="13"/>
                <w:szCs w:val="13"/>
              </w:rPr>
              <w:t>35.32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2010901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行政运行</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32"/>
              <w:jc w:val="right"/>
              <w:rPr>
                <w:rFonts w:ascii="宋体"/>
                <w:sz w:val="13"/>
                <w:szCs w:val="13"/>
              </w:rPr>
            </w:pPr>
            <w:r>
              <w:rPr>
                <w:rFonts w:ascii="宋体" w:cs="宋体"/>
                <w:sz w:val="13"/>
                <w:szCs w:val="13"/>
              </w:rPr>
              <w:t>1,198.09</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133"/>
              <w:jc w:val="right"/>
              <w:rPr>
                <w:rFonts w:ascii="宋体"/>
                <w:sz w:val="13"/>
                <w:szCs w:val="13"/>
              </w:rPr>
            </w:pPr>
            <w:r>
              <w:rPr>
                <w:rFonts w:ascii="宋体" w:cs="宋体"/>
                <w:sz w:val="13"/>
                <w:szCs w:val="13"/>
              </w:rPr>
              <w:t>1,198.09</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2010905</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缉私办案</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2.00</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2.00</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2010909</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海关关务</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60.83</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60.83</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2010911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海关监管</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1.00</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1.00</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2010912</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检验检疫</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3.00</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r>
              <w:rPr>
                <w:rFonts w:ascii="宋体" w:eastAsia="宋体"/>
                <w:b w:val="0"/>
                <w:i w:val="0"/>
                <w:sz w:val="13"/>
                <w:szCs w:val="13"/>
              </w:rPr>
              <w:t>3.00</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208</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社会保障和就业支出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140.38</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140.38</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20805</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行政事业单位养老支出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140.38</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140.38</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2080501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行政单位离退休</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24.78</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24.78</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4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2080505</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机关事业单位基本养老保险缴费支出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75.4</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75.4</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742"/>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2080506</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机关事业单位职业年金缴费支出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40.2</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40.2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210</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卫生健康支出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48.22</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48.22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21011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行政事业单位医疗</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48.22</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48.22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2101101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行政单位医疗</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33.84</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33.84</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2101102</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事业单位医疗</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2101103</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公务员医疗补助</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14.38</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14.38</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221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住房保障支出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131.63</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131.63</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22102</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住房改革支出</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131.63</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131.63</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2210201</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住房公积金</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101.7</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101.7</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70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2210203</w:t>
            </w:r>
          </w:p>
        </w:tc>
        <w:tc>
          <w:tcPr>
            <w:tcW w:w="2072"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13"/>
                <w:szCs w:val="13"/>
              </w:rPr>
            </w:pPr>
            <w:r>
              <w:rPr>
                <w:rFonts w:ascii="宋体" w:eastAsia="宋体"/>
                <w:b w:val="0"/>
                <w:i w:val="0"/>
                <w:sz w:val="13"/>
                <w:szCs w:val="13"/>
              </w:rPr>
              <w:t>购房补贴</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29.93</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13"/>
                <w:szCs w:val="13"/>
              </w:rPr>
            </w:pPr>
            <w:r>
              <w:rPr>
                <w:rFonts w:ascii="宋体" w:cs="宋体"/>
                <w:sz w:val="13"/>
                <w:szCs w:val="13"/>
              </w:rPr>
              <w:t>29.93</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13"/>
                <w:szCs w:val="13"/>
              </w:rPr>
            </w:pPr>
          </w:p>
        </w:tc>
      </w:tr>
      <w:tr>
        <w:trPr>
          <w:trHeight w:val="300"/>
        </w:trPr>
        <w:tc>
          <w:tcPr>
            <w:tcW w:w="2777"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i w:val="0"/>
                <w:strike w:val="0"/>
                <w:dstrike w:val="0"/>
                <w:color w:val="auto"/>
                <w:sz w:val="13"/>
                <w:szCs w:val="13"/>
              </w:rPr>
            </w:pPr>
            <w:r>
              <w:rPr>
                <w:rFonts w:ascii="宋体"/>
                <w:b/>
                <w:i w:val="0"/>
                <w:strike w:val="0"/>
                <w:dstrike w:val="0"/>
                <w:color w:val="auto"/>
                <w:sz w:val="13"/>
                <w:szCs w:val="13"/>
              </w:rPr>
              <w:t>合计</w:t>
            </w:r>
          </w:p>
        </w:tc>
        <w:tc>
          <w:tcPr>
            <w:tcW w:w="84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3"/>
                <w:szCs w:val="13"/>
              </w:rPr>
            </w:pPr>
            <w:r>
              <w:rPr>
                <w:rFonts w:ascii="宋体" w:eastAsia="宋体"/>
                <w:b/>
                <w:i w:val="0"/>
                <w:sz w:val="13"/>
                <w:szCs w:val="13"/>
              </w:rPr>
              <w:t>1,553.64</w:t>
            </w:r>
          </w:p>
        </w:tc>
        <w:tc>
          <w:tcPr>
            <w:tcW w:w="8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3"/>
                <w:szCs w:val="13"/>
              </w:rPr>
            </w:pPr>
            <w:r>
              <w:rPr>
                <w:rFonts w:ascii="宋体" w:eastAsia="宋体"/>
                <w:b/>
                <w:i w:val="0"/>
                <w:sz w:val="13"/>
                <w:szCs w:val="13"/>
              </w:rPr>
              <w:t>1,518.32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3"/>
                <w:szCs w:val="13"/>
              </w:rPr>
            </w:pPr>
            <w:r>
              <w:rPr>
                <w:rFonts w:ascii="宋体" w:eastAsia="宋体"/>
                <w:b/>
                <w:i w:val="0"/>
                <w:sz w:val="13"/>
                <w:szCs w:val="13"/>
              </w:rPr>
              <w:t>35.32</w:t>
            </w:r>
          </w:p>
        </w:tc>
        <w:tc>
          <w:tcPr>
            <w:tcW w:w="7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3"/>
                <w:szCs w:val="13"/>
              </w:rPr>
            </w:pPr>
          </w:p>
        </w:tc>
        <w:tc>
          <w:tcPr>
            <w:tcW w:w="11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3"/>
                <w:szCs w:val="13"/>
              </w:rPr>
            </w:pPr>
          </w:p>
        </w:tc>
        <w:tc>
          <w:tcPr>
            <w:tcW w:w="13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i w:val="0"/>
                <w:sz w:val="13"/>
                <w:szCs w:val="13"/>
              </w:rPr>
            </w:pP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left"/>
        <w:tblW w:w="1401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501"/>
        <w:gridCol w:w="3505"/>
        <w:gridCol w:w="3503"/>
        <w:gridCol w:w="3503"/>
      </w:tblGrid>
      <w:tr>
        <w:trPr>
          <w:trHeight w:val="335"/>
        </w:trPr>
        <w:tc>
          <w:tcPr>
            <w:tcW w:w="3501"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4"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3" w:type="dxa"/>
            <w:tcBorders>
              <w:top w:val="nil"/>
              <w:left w:val="nil"/>
              <w:bottom w:val="nil"/>
              <w:right w:val="nil"/>
              <w:tl2br w:val="nil"/>
              <w:tr2bl w:val="nil"/>
            </w:tcBorders>
            <w:noWrap/>
            <w:vAlign w:val="bottom"/>
          </w:tcPr>
          <w:p>
            <w:pPr>
              <w:rPr>
                <w:rFonts w:ascii="Calibri" w:eastAsia="Calibri" w:hAnsi="Calibri"/>
                <w:b w:val="0"/>
                <w:i w:val="0"/>
                <w:sz w:val="24"/>
              </w:rPr>
            </w:pPr>
          </w:p>
        </w:tc>
        <w:tc>
          <w:tcPr>
            <w:tcW w:w="3503"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Times New Roman" w:eastAsia="黑体" w:cs="宋体" w:hAnsi="Times New Roman" w:hint="eastAsia"/>
                <w:kern w:val="0"/>
                <w:sz w:val="20"/>
                <w:szCs w:val="20"/>
              </w:rPr>
              <w:t>部门公开表</w:t>
            </w:r>
            <w:r>
              <w:rPr>
                <w:rFonts w:ascii="Times New Roman" w:eastAsia="黑体" w:cs="宋体" w:hAnsi="Times New Roman"/>
                <w:kern w:val="0"/>
                <w:sz w:val="20"/>
                <w:szCs w:val="20"/>
              </w:rPr>
              <w:t>4</w:t>
            </w:r>
          </w:p>
        </w:tc>
      </w:tr>
      <w:tr>
        <w:trPr>
          <w:trHeight w:val="670"/>
        </w:trPr>
        <w:tc>
          <w:tcPr>
            <w:tcW w:w="14011" w:type="dxa"/>
            <w:gridSpan w:val="4"/>
            <w:tcBorders>
              <w:top w:val="nil"/>
              <w:left w:val="nil"/>
              <w:bottom w:val="nil"/>
              <w:right w:val="nil"/>
              <w:tl2br w:val="nil"/>
              <w:tr2bl w:val="nil"/>
            </w:tcBorders>
            <w:noWrap/>
            <w:vAlign w:val="center"/>
          </w:tcPr>
          <w:p>
            <w:pPr>
              <w:jc w:val="center"/>
              <w:rPr>
                <w:rFonts w:ascii="宋体" w:eastAsia="宋体"/>
                <w:b/>
                <w:i w:val="0"/>
                <w:color w:val="000000"/>
                <w:sz w:val="48"/>
              </w:rPr>
            </w:pPr>
            <w:r>
              <w:rPr>
                <w:rFonts w:ascii="宋体" w:eastAsia="宋体"/>
                <w:b/>
                <w:i w:val="0"/>
                <w:color w:val="000000"/>
                <w:sz w:val="48"/>
              </w:rPr>
              <w:t>财政拨款收支总表</w:t>
            </w:r>
          </w:p>
        </w:tc>
      </w:tr>
      <w:tr>
        <w:trPr>
          <w:trHeight w:val="317"/>
        </w:trPr>
        <w:tc>
          <w:tcPr>
            <w:tcW w:w="10508" w:type="dxa"/>
            <w:gridSpan w:val="3"/>
            <w:tcBorders>
              <w:top w:val="nil"/>
              <w:left w:val="nil"/>
              <w:bottom w:val="nil"/>
              <w:right w:val="nil"/>
              <w:tl2br w:val="nil"/>
              <w:tr2bl w:val="nil"/>
            </w:tcBorders>
            <w:noWrap/>
            <w:vAlign w:val="center"/>
          </w:tcPr>
          <w:p>
            <w:pPr>
              <w:rPr>
                <w:rFonts w:ascii="宋体" w:eastAsia="宋体"/>
                <w:b w:val="0"/>
                <w:i w:val="0"/>
                <w:color w:val="000000"/>
                <w:sz w:val="20"/>
              </w:rPr>
            </w:pPr>
            <w:r>
              <w:rPr>
                <w:rFonts w:ascii="宋体" w:eastAsia="宋体"/>
                <w:b w:val="0"/>
                <w:i w:val="0"/>
                <w:color w:val="000000"/>
                <w:sz w:val="20"/>
              </w:rPr>
              <w:t>单位：中华人民共和国德州海关</w:t>
            </w:r>
          </w:p>
        </w:tc>
        <w:tc>
          <w:tcPr>
            <w:tcW w:w="3503" w:type="dxa"/>
            <w:tcBorders>
              <w:top w:val="nil"/>
              <w:left w:val="nil"/>
              <w:bottom w:val="nil"/>
              <w:right w:val="nil"/>
              <w:tl2br w:val="nil"/>
              <w:tr2bl w:val="nil"/>
            </w:tcBorders>
            <w:noWrap/>
            <w:vAlign w:val="center"/>
          </w:tcPr>
          <w:p>
            <w:pPr>
              <w:jc w:val="right"/>
              <w:rPr>
                <w:rFonts w:ascii="宋体" w:eastAsia="宋体"/>
                <w:b w:val="0"/>
                <w:i w:val="0"/>
                <w:color w:val="000000"/>
                <w:sz w:val="20"/>
              </w:rPr>
            </w:pPr>
            <w:r>
              <w:rPr>
                <w:rFonts w:ascii="宋体" w:eastAsia="宋体"/>
                <w:b w:val="0"/>
                <w:i w:val="0"/>
                <w:color w:val="000000"/>
                <w:sz w:val="20"/>
              </w:rPr>
              <w:t>单位：万元</w:t>
            </w:r>
          </w:p>
        </w:tc>
      </w:tr>
      <w:tr>
        <w:trPr>
          <w:trHeight w:val="381"/>
        </w:trPr>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w:t>
            </w:r>
          </w:p>
        </w:tc>
        <w:tc>
          <w:tcPr>
            <w:tcW w:w="700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支出</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项目</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项目</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一、本年收入</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s="宋体"/>
                <w:color w:val="000000"/>
                <w:sz w:val="18"/>
              </w:rPr>
              <w:t>793.40</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一、本年支出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cs="宋体"/>
                <w:color w:val="000000"/>
                <w:sz w:val="18"/>
              </w:rPr>
              <w:t>793.41</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s="宋体"/>
                <w:color w:val="000000"/>
                <w:sz w:val="18"/>
              </w:rPr>
              <w:t xml:space="preserve">793.40 </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（一）一般公共服务支出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olor w:val="000000"/>
                <w:sz w:val="18"/>
              </w:rPr>
            </w:pPr>
            <w:r>
              <w:rPr>
                <w:rFonts w:ascii="宋体" w:cs="宋体"/>
                <w:color w:val="000000"/>
                <w:sz w:val="18"/>
              </w:rPr>
              <w:t>588.18</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（二）公共安全支出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（三）社会保障和就业支出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80.38</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（四）卫生健康支出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33.22</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二、上年结转</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0.01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（五）住房保障支出</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r>
              <w:rPr>
                <w:rFonts w:ascii="宋体" w:eastAsia="宋体"/>
                <w:b w:val="0"/>
                <w:i w:val="0"/>
                <w:color w:val="000000"/>
                <w:sz w:val="18"/>
              </w:rPr>
              <w:t>91.63</w:t>
            </w: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（一）一般公共预算拨款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（二）政府性基金预算拨款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r>
              <w:rPr>
                <w:rFonts w:ascii="宋体" w:eastAsia="宋体"/>
                <w:b w:val="0"/>
                <w:i w:val="0"/>
                <w:color w:val="000000"/>
                <w:sz w:val="18"/>
              </w:rPr>
              <w:t>（三）国有资本经营预算拨款</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color w:val="000000"/>
                <w:sz w:val="18"/>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color w:val="000000"/>
                <w:sz w:val="18"/>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eastAsia="宋体"/>
                <w:b w:val="0"/>
                <w:i w:val="0"/>
                <w:sz w:val="20"/>
              </w:rPr>
            </w:pPr>
          </w:p>
        </w:tc>
      </w:tr>
      <w:tr>
        <w:trPr>
          <w:trHeight w:val="381"/>
        </w:trPr>
        <w:tc>
          <w:tcPr>
            <w:tcW w:w="350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val="0"/>
                <w:i w:val="0"/>
                <w:strike w:val="0"/>
                <w:dstrike w:val="0"/>
                <w:color w:val="000000"/>
                <w:sz w:val="20"/>
              </w:rPr>
            </w:pPr>
            <w:r>
              <w:rPr>
                <w:rFonts w:ascii="宋体"/>
                <w:b w:val="0"/>
                <w:i w:val="0"/>
                <w:strike w:val="0"/>
                <w:dstrike w:val="0"/>
                <w:color w:val="000000"/>
                <w:sz w:val="20"/>
              </w:rPr>
              <w:t>收入总计</w:t>
            </w:r>
          </w:p>
        </w:tc>
        <w:tc>
          <w:tcPr>
            <w:tcW w:w="350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8"/>
              </w:rPr>
            </w:pPr>
            <w:r>
              <w:rPr>
                <w:rFonts w:ascii="宋体" w:cs="宋体"/>
                <w:color w:val="000000"/>
                <w:sz w:val="18"/>
              </w:rPr>
              <w:t>793.41</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8"/>
              </w:rPr>
            </w:pPr>
            <w:r>
              <w:rPr>
                <w:rFonts w:ascii="宋体" w:cs="宋体"/>
                <w:color w:val="000000"/>
                <w:sz w:val="20"/>
              </w:rPr>
              <w:t>支出总计</w:t>
            </w:r>
          </w:p>
        </w:tc>
        <w:tc>
          <w:tcPr>
            <w:tcW w:w="350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b w:val="0"/>
                <w:i w:val="0"/>
                <w:sz w:val="20"/>
              </w:rPr>
            </w:pPr>
            <w:r>
              <w:rPr>
                <w:rFonts w:ascii="宋体" w:cs="宋体"/>
                <w:color w:val="000000"/>
                <w:sz w:val="18"/>
              </w:rPr>
              <w:t>793.41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left"/>
        <w:tblInd w:w="93" w:type="dxa"/>
        <w:tblW w:w="1480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8"/>
        <w:gridCol w:w="3000"/>
        <w:gridCol w:w="1078"/>
        <w:gridCol w:w="1079"/>
        <w:gridCol w:w="1078"/>
        <w:gridCol w:w="1078"/>
        <w:gridCol w:w="1080"/>
        <w:gridCol w:w="1080"/>
        <w:gridCol w:w="1078"/>
        <w:gridCol w:w="1079"/>
        <w:gridCol w:w="1078"/>
        <w:gridCol w:w="1083"/>
      </w:tblGrid>
      <w:tr>
        <w:trPr>
          <w:trHeight w:val="270"/>
        </w:trPr>
        <w:tc>
          <w:tcPr>
            <w:tcW w:w="14809" w:type="dxa"/>
            <w:gridSpan w:val="12"/>
            <w:tcBorders>
              <w:top w:val="nil"/>
              <w:left w:val="nil"/>
              <w:bottom w:val="nil"/>
              <w:right w:val="nil"/>
            </w:tcBorders>
            <w:shd w:val="clear" w:color="auto" w:fill="auto"/>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部门公开表5</w:t>
            </w:r>
          </w:p>
        </w:tc>
      </w:tr>
      <w:tr>
        <w:trPr>
          <w:trHeight w:val="450"/>
        </w:trPr>
        <w:tc>
          <w:tcPr>
            <w:tcW w:w="14809" w:type="dxa"/>
            <w:gridSpan w:val="12"/>
            <w:tcBorders>
              <w:top w:val="nil"/>
              <w:left w:val="nil"/>
              <w:bottom w:val="nil"/>
              <w:right w:val="nil"/>
            </w:tcBorders>
            <w:shd w:val="clear" w:color="auto" w:fill="auto"/>
            <w:vAlign w:val="center"/>
          </w:tcPr>
          <w:p>
            <w:pPr>
              <w:jc w:val="center"/>
              <w:rPr>
                <w:rFonts w:ascii="宋体" w:cs="宋体"/>
                <w:color w:val="000000"/>
                <w:kern w:val="0"/>
                <w:sz w:val="36"/>
                <w:szCs w:val="36"/>
              </w:rPr>
            </w:pPr>
            <w:r>
              <w:rPr>
                <w:rFonts w:ascii="宋体" w:cs="宋体" w:hint="eastAsia"/>
                <w:b/>
                <w:color w:val="000000"/>
                <w:sz w:val="48"/>
              </w:rPr>
              <w:t>一般公共预算支出表</w:t>
            </w:r>
          </w:p>
        </w:tc>
      </w:tr>
      <w:tr>
        <w:trPr>
          <w:trHeight w:val="285"/>
        </w:trPr>
        <w:tc>
          <w:tcPr>
            <w:tcW w:w="4018" w:type="dxa"/>
            <w:gridSpan w:val="2"/>
            <w:tcBorders>
              <w:top w:val="nil"/>
              <w:left w:val="nil"/>
              <w:bottom w:val="single" w:sz="8" w:space="0" w:color="auto"/>
              <w:right w:val="nil"/>
            </w:tcBorders>
            <w:shd w:val="clear" w:color="auto" w:fill="auto"/>
            <w:vAlign w:val="center"/>
          </w:tcPr>
          <w:p>
            <w:pPr>
              <w:widowControl/>
              <w:rPr>
                <w:rFonts w:ascii="宋体" w:cs="宋体" w:hint="eastAsia"/>
                <w:color w:val="000000"/>
                <w:kern w:val="0"/>
                <w:sz w:val="16"/>
                <w:szCs w:val="16"/>
              </w:rPr>
            </w:pPr>
            <w:r>
              <w:rPr>
                <w:rFonts w:ascii="宋体" w:cs="宋体" w:hint="eastAsia"/>
                <w:color w:val="000000"/>
                <w:kern w:val="0"/>
                <w:sz w:val="16"/>
                <w:szCs w:val="16"/>
              </w:rPr>
              <w:t>单位：中华人民共和国德州海关</w:t>
            </w:r>
          </w:p>
        </w:tc>
        <w:tc>
          <w:tcPr>
            <w:tcW w:w="1078"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79"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78"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78"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0"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78"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79"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16"/>
                <w:szCs w:val="16"/>
              </w:rPr>
            </w:pPr>
          </w:p>
        </w:tc>
        <w:tc>
          <w:tcPr>
            <w:tcW w:w="1078" w:type="dxa"/>
            <w:tcBorders>
              <w:top w:val="nil"/>
              <w:left w:val="nil"/>
              <w:bottom w:val="single" w:sz="8" w:space="0" w:color="auto"/>
              <w:right w:val="nil"/>
            </w:tcBorders>
            <w:shd w:val="clear" w:color="auto" w:fill="auto"/>
            <w:vAlign w:val="center"/>
          </w:tcPr>
          <w:p>
            <w:pPr>
              <w:widowControl/>
              <w:jc w:val="left"/>
              <w:rPr>
                <w:rFonts w:ascii="宋体" w:cs="宋体"/>
                <w:color w:val="000000"/>
                <w:kern w:val="0"/>
                <w:sz w:val="16"/>
                <w:szCs w:val="16"/>
              </w:rPr>
            </w:pPr>
            <w:r>
              <w:rPr>
                <w:rFonts w:ascii="宋体" w:cs="宋体" w:hint="eastAsia"/>
                <w:color w:val="000000"/>
                <w:kern w:val="0"/>
                <w:sz w:val="16"/>
                <w:szCs w:val="16"/>
              </w:rPr>
              <w:t>　</w:t>
            </w:r>
          </w:p>
        </w:tc>
        <w:tc>
          <w:tcPr>
            <w:tcW w:w="1082" w:type="dxa"/>
            <w:tcBorders>
              <w:top w:val="nil"/>
              <w:left w:val="nil"/>
              <w:bottom w:val="nil"/>
              <w:right w:val="nil"/>
            </w:tcBorders>
            <w:shd w:val="clear" w:color="auto" w:fill="auto"/>
            <w:noWrap/>
            <w:vAlign w:val="center"/>
          </w:tcPr>
          <w:p>
            <w:pPr>
              <w:widowControl/>
              <w:jc w:val="right"/>
              <w:rPr>
                <w:rFonts w:ascii="宋体" w:cs="宋体" w:hint="eastAsia"/>
                <w:color w:val="000000"/>
                <w:kern w:val="0"/>
                <w:sz w:val="16"/>
                <w:szCs w:val="16"/>
              </w:rPr>
            </w:pPr>
            <w:r>
              <w:rPr>
                <w:rFonts w:ascii="宋体" w:cs="宋体" w:hint="eastAsia"/>
                <w:color w:val="000000"/>
                <w:kern w:val="0"/>
                <w:sz w:val="16"/>
                <w:szCs w:val="16"/>
              </w:rPr>
              <w:t>单位：万元</w:t>
            </w:r>
          </w:p>
        </w:tc>
      </w:tr>
      <w:tr>
        <w:trPr>
          <w:trHeight w:val="285"/>
        </w:trPr>
        <w:tc>
          <w:tcPr>
            <w:tcW w:w="4018"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5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4316"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w:t>
            </w:r>
          </w:p>
        </w:tc>
        <w:tc>
          <w:tcPr>
            <w:tcW w:w="2157"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c>
          <w:tcPr>
            <w:tcW w:w="2161"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57"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2161"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57"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p>
        </w:tc>
        <w:tc>
          <w:tcPr>
            <w:tcW w:w="2161"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91"/>
        </w:trPr>
        <w:tc>
          <w:tcPr>
            <w:tcW w:w="1018"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2157" w:type="dxa"/>
            <w:gridSpan w:val="2"/>
            <w:vMerge w:val="restart"/>
            <w:tcBorders>
              <w:top w:val="nil"/>
              <w:left w:val="single" w:sz="8" w:space="0" w:color="auto"/>
              <w:bottom w:val="single" w:sz="8" w:space="0" w:color="auto"/>
              <w:right w:val="single" w:sz="8" w:space="0" w:color="auto"/>
            </w:tcBorders>
            <w:shd w:val="clear" w:color="auto" w:fill="auto"/>
            <w:vAlign w:val="center"/>
          </w:tcPr>
          <w:p>
            <w:pPr>
              <w:pStyle w:val="142"/>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3236"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78"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79"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78"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2"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583"/>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gridSpan w:val="2"/>
            <w:vMerge/>
            <w:tcBorders>
              <w:top w:val="nil"/>
              <w:left w:val="single" w:sz="8" w:space="0" w:color="auto"/>
              <w:bottom w:val="single" w:sz="8" w:space="0" w:color="auto"/>
              <w:right w:val="single" w:sz="8" w:space="0" w:color="auto"/>
            </w:tcBorders>
            <w:vAlign w:val="center"/>
          </w:tcPr>
          <w:p/>
        </w:tc>
        <w:tc>
          <w:tcPr>
            <w:tcW w:w="1078"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78"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一般公共服务支出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43"/>
              <w:widowControl/>
              <w:jc w:val="left"/>
              <w:rPr>
                <w:rFonts w:ascii="宋体" w:cs="Times New Roman" w:hint="eastAsia"/>
                <w:color w:val="000000"/>
                <w:kern w:val="0"/>
                <w:sz w:val="16"/>
                <w:szCs w:val="16"/>
              </w:rPr>
            </w:pPr>
            <w:r>
              <w:rPr>
                <w:rFonts w:ascii="宋体" w:cs="Times New Roman"/>
                <w:color w:val="000000"/>
                <w:kern w:val="0"/>
                <w:sz w:val="16"/>
                <w:szCs w:val="16"/>
              </w:rPr>
              <w:t>664.60</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588.17</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552.86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35.31</w:t>
            </w:r>
          </w:p>
        </w:tc>
        <w:tc>
          <w:tcPr>
            <w:tcW w:w="1080" w:type="dxa"/>
            <w:tcBorders>
              <w:top w:val="nil"/>
              <w:left w:val="nil"/>
              <w:bottom w:val="single" w:sz="8" w:space="0" w:color="auto"/>
              <w:right w:val="single" w:sz="8" w:space="0" w:color="auto"/>
            </w:tcBorders>
            <w:shd w:val="clear" w:color="auto" w:fill="auto"/>
            <w:noWrap/>
            <w:vAlign w:val="center"/>
          </w:tcPr>
          <w:p>
            <w:pPr>
              <w:pStyle w:val="382"/>
              <w:rPr>
                <w:rFonts w:ascii="宋体" w:hint="eastAsia"/>
                <w:b w:val="0"/>
                <w:i w:val="0"/>
                <w:sz w:val="16"/>
                <w:szCs w:val="16"/>
              </w:rPr>
            </w:pPr>
            <w:r>
              <w:rPr>
                <w:rFonts w:ascii="宋体"/>
                <w:b w:val="0"/>
                <w:i w:val="0"/>
                <w:sz w:val="16"/>
                <w:szCs w:val="16"/>
              </w:rPr>
              <w:t>588.17</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-76.43</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-11.50%</w:t>
            </w:r>
          </w:p>
        </w:tc>
        <w:tc>
          <w:tcPr>
            <w:tcW w:w="1078" w:type="dxa"/>
            <w:tcBorders>
              <w:top w:val="nil"/>
              <w:left w:val="nil"/>
              <w:bottom w:val="single" w:sz="8" w:space="0" w:color="auto"/>
              <w:right w:val="single" w:sz="8" w:space="0" w:color="auto"/>
            </w:tcBorders>
            <w:shd w:val="clear" w:color="auto" w:fill="auto"/>
            <w:noWrap/>
            <w:vAlign w:val="bottom"/>
          </w:tcPr>
          <w:p>
            <w:pPr>
              <w:pStyle w:val="407"/>
              <w:rPr>
                <w:rFonts w:ascii="宋体" w:cs="宋体"/>
                <w:sz w:val="16"/>
                <w:szCs w:val="16"/>
              </w:rPr>
            </w:pPr>
            <w:r>
              <w:rPr>
                <w:rFonts w:ascii="宋体" w:cs="宋体"/>
                <w:sz w:val="16"/>
                <w:szCs w:val="16"/>
              </w:rPr>
              <w:t>-76.43</w:t>
            </w:r>
          </w:p>
        </w:tc>
        <w:tc>
          <w:tcPr>
            <w:tcW w:w="1082" w:type="dxa"/>
            <w:tcBorders>
              <w:top w:val="nil"/>
              <w:left w:val="nil"/>
              <w:bottom w:val="single" w:sz="8" w:space="0" w:color="auto"/>
              <w:right w:val="single" w:sz="8" w:space="0" w:color="auto"/>
            </w:tcBorders>
            <w:shd w:val="clear" w:color="auto" w:fill="auto"/>
            <w:noWrap/>
            <w:vAlign w:val="bottom"/>
          </w:tcPr>
          <w:p>
            <w:pPr>
              <w:pStyle w:val="408"/>
              <w:rPr>
                <w:rFonts w:ascii="宋体"/>
                <w:sz w:val="16"/>
                <w:szCs w:val="16"/>
              </w:rPr>
            </w:pPr>
            <w:r>
              <w:rPr>
                <w:rFonts w:ascii="宋体"/>
                <w:sz w:val="16"/>
                <w:szCs w:val="16"/>
              </w:rPr>
              <w:t>-11.50%</w:t>
            </w:r>
          </w:p>
        </w:tc>
      </w:tr>
      <w:tr>
        <w:trPr>
          <w:trHeight w:val="284"/>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海关事务</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44"/>
              <w:rPr>
                <w:rFonts w:ascii="宋体" w:hint="eastAsia"/>
                <w:b w:val="0"/>
                <w:i w:val="0"/>
                <w:sz w:val="16"/>
                <w:szCs w:val="16"/>
              </w:rPr>
            </w:pPr>
            <w:r>
              <w:rPr>
                <w:rFonts w:ascii="宋体" w:cs="Times New Roman"/>
                <w:color w:val="000000"/>
                <w:kern w:val="0"/>
                <w:sz w:val="16"/>
                <w:szCs w:val="16"/>
              </w:rPr>
              <w:t>664.60</w:t>
            </w:r>
          </w:p>
        </w:tc>
        <w:tc>
          <w:tcPr>
            <w:tcW w:w="1078" w:type="dxa"/>
            <w:tcBorders>
              <w:top w:val="nil"/>
              <w:left w:val="nil"/>
              <w:bottom w:val="single" w:sz="8" w:space="0" w:color="auto"/>
              <w:right w:val="single" w:sz="8" w:space="0" w:color="auto"/>
            </w:tcBorders>
            <w:shd w:val="clear" w:color="auto" w:fill="auto"/>
            <w:noWrap/>
            <w:vAlign w:val="center"/>
          </w:tcPr>
          <w:p>
            <w:pPr>
              <w:pStyle w:val="369"/>
              <w:rPr>
                <w:rFonts w:ascii="宋体" w:hint="eastAsia"/>
                <w:b w:val="0"/>
                <w:i w:val="0"/>
                <w:sz w:val="16"/>
                <w:szCs w:val="16"/>
              </w:rPr>
            </w:pPr>
            <w:r>
              <w:rPr>
                <w:rFonts w:ascii="宋体"/>
                <w:b w:val="0"/>
                <w:i w:val="0"/>
                <w:sz w:val="16"/>
                <w:szCs w:val="16"/>
              </w:rPr>
              <w:t>588.17</w:t>
            </w:r>
          </w:p>
        </w:tc>
        <w:tc>
          <w:tcPr>
            <w:tcW w:w="1078" w:type="dxa"/>
            <w:tcBorders>
              <w:top w:val="nil"/>
              <w:left w:val="nil"/>
              <w:bottom w:val="single" w:sz="8" w:space="0" w:color="auto"/>
              <w:right w:val="single" w:sz="8" w:space="0" w:color="auto"/>
            </w:tcBorders>
            <w:shd w:val="clear" w:color="auto" w:fill="auto"/>
            <w:noWrap/>
            <w:vAlign w:val="center"/>
          </w:tcPr>
          <w:p>
            <w:pPr>
              <w:pStyle w:val="370"/>
              <w:rPr>
                <w:rFonts w:ascii="宋体" w:hint="eastAsia"/>
                <w:b w:val="0"/>
                <w:i w:val="0"/>
                <w:sz w:val="16"/>
                <w:szCs w:val="16"/>
              </w:rPr>
            </w:pPr>
            <w:r>
              <w:rPr>
                <w:rFonts w:ascii="宋体"/>
                <w:b w:val="0"/>
                <w:i w:val="0"/>
                <w:sz w:val="16"/>
                <w:szCs w:val="16"/>
              </w:rPr>
              <w:t>552.86</w:t>
            </w:r>
          </w:p>
        </w:tc>
        <w:tc>
          <w:tcPr>
            <w:tcW w:w="1080" w:type="dxa"/>
            <w:tcBorders>
              <w:top w:val="nil"/>
              <w:left w:val="nil"/>
              <w:bottom w:val="single" w:sz="8" w:space="0" w:color="auto"/>
              <w:right w:val="single" w:sz="8" w:space="0" w:color="auto"/>
            </w:tcBorders>
            <w:shd w:val="clear" w:color="auto" w:fill="auto"/>
            <w:noWrap/>
            <w:vAlign w:val="center"/>
          </w:tcPr>
          <w:p>
            <w:pPr>
              <w:pStyle w:val="371"/>
              <w:rPr>
                <w:rFonts w:ascii="宋体" w:hint="eastAsia"/>
                <w:b w:val="0"/>
                <w:i w:val="0"/>
                <w:sz w:val="16"/>
                <w:szCs w:val="16"/>
              </w:rPr>
            </w:pPr>
            <w:r>
              <w:rPr>
                <w:rFonts w:ascii="宋体"/>
                <w:b w:val="0"/>
                <w:i w:val="0"/>
                <w:sz w:val="16"/>
                <w:szCs w:val="16"/>
              </w:rPr>
              <w:t>35.31</w:t>
            </w:r>
          </w:p>
        </w:tc>
        <w:tc>
          <w:tcPr>
            <w:tcW w:w="1080" w:type="dxa"/>
            <w:tcBorders>
              <w:top w:val="nil"/>
              <w:left w:val="nil"/>
              <w:bottom w:val="single" w:sz="8" w:space="0" w:color="auto"/>
              <w:right w:val="single" w:sz="8" w:space="0" w:color="auto"/>
            </w:tcBorders>
            <w:shd w:val="clear" w:color="auto" w:fill="auto"/>
            <w:noWrap/>
            <w:vAlign w:val="center"/>
          </w:tcPr>
          <w:p>
            <w:pPr>
              <w:pStyle w:val="383"/>
              <w:rPr>
                <w:rFonts w:ascii="宋体" w:hint="eastAsia"/>
                <w:b w:val="0"/>
                <w:i w:val="0"/>
                <w:sz w:val="16"/>
                <w:szCs w:val="16"/>
              </w:rPr>
            </w:pPr>
            <w:r>
              <w:rPr>
                <w:rFonts w:ascii="宋体"/>
                <w:b w:val="0"/>
                <w:i w:val="0"/>
                <w:sz w:val="16"/>
                <w:szCs w:val="16"/>
              </w:rPr>
              <w:t>588.17</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-76.43</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-11.50%</w:t>
            </w:r>
          </w:p>
        </w:tc>
        <w:tc>
          <w:tcPr>
            <w:tcW w:w="1078" w:type="dxa"/>
            <w:tcBorders>
              <w:top w:val="nil"/>
              <w:left w:val="nil"/>
              <w:bottom w:val="single" w:sz="8" w:space="0" w:color="auto"/>
              <w:right w:val="single" w:sz="8" w:space="0" w:color="auto"/>
            </w:tcBorders>
            <w:shd w:val="clear" w:color="auto" w:fill="auto"/>
            <w:noWrap/>
            <w:vAlign w:val="bottom"/>
          </w:tcPr>
          <w:p>
            <w:pPr>
              <w:pStyle w:val="409"/>
              <w:rPr>
                <w:rFonts w:ascii="宋体" w:cs="宋体"/>
                <w:sz w:val="16"/>
                <w:szCs w:val="16"/>
              </w:rPr>
            </w:pPr>
            <w:r>
              <w:rPr>
                <w:rFonts w:ascii="宋体" w:cs="宋体"/>
                <w:sz w:val="16"/>
                <w:szCs w:val="16"/>
              </w:rPr>
              <w:t>-76.43</w:t>
            </w:r>
          </w:p>
        </w:tc>
        <w:tc>
          <w:tcPr>
            <w:tcW w:w="1082" w:type="dxa"/>
            <w:tcBorders>
              <w:top w:val="nil"/>
              <w:left w:val="nil"/>
              <w:bottom w:val="single" w:sz="8" w:space="0" w:color="auto"/>
              <w:right w:val="single" w:sz="8" w:space="0" w:color="auto"/>
            </w:tcBorders>
            <w:shd w:val="clear" w:color="auto" w:fill="auto"/>
            <w:noWrap/>
            <w:vAlign w:val="bottom"/>
          </w:tcPr>
          <w:p>
            <w:pPr>
              <w:pStyle w:val="410"/>
              <w:rPr>
                <w:rFonts w:ascii="宋体"/>
                <w:sz w:val="16"/>
                <w:szCs w:val="16"/>
              </w:rPr>
            </w:pPr>
            <w:r>
              <w:rPr>
                <w:rFonts w:ascii="宋体"/>
                <w:sz w:val="16"/>
                <w:szCs w:val="16"/>
              </w:rPr>
              <w:t>-11.50%</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行政运行</w:t>
            </w:r>
          </w:p>
        </w:tc>
        <w:tc>
          <w:tcPr>
            <w:tcW w:w="2157" w:type="dxa"/>
            <w:gridSpan w:val="2"/>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549.13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552.86</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552.86</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84"/>
              <w:rPr>
                <w:rFonts w:ascii="宋体" w:hint="eastAsia"/>
                <w:b w:val="0"/>
                <w:i w:val="0"/>
                <w:sz w:val="16"/>
                <w:szCs w:val="16"/>
              </w:rPr>
            </w:pPr>
            <w:r>
              <w:rPr>
                <w:rFonts w:ascii="宋体"/>
                <w:b w:val="0"/>
                <w:i w:val="0"/>
                <w:sz w:val="16"/>
                <w:szCs w:val="16"/>
              </w:rPr>
              <w:t>552.86</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3.73</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0.68%</w:t>
            </w:r>
          </w:p>
        </w:tc>
        <w:tc>
          <w:tcPr>
            <w:tcW w:w="1078" w:type="dxa"/>
            <w:tcBorders>
              <w:top w:val="nil"/>
              <w:left w:val="nil"/>
              <w:bottom w:val="single" w:sz="8" w:space="0" w:color="auto"/>
              <w:right w:val="single" w:sz="8" w:space="0" w:color="auto"/>
            </w:tcBorders>
            <w:shd w:val="clear" w:color="auto" w:fill="auto"/>
            <w:noWrap/>
            <w:vAlign w:val="bottom"/>
          </w:tcPr>
          <w:p>
            <w:pPr>
              <w:pStyle w:val="411"/>
              <w:rPr>
                <w:rFonts w:ascii="宋体" w:cs="宋体"/>
                <w:sz w:val="16"/>
                <w:szCs w:val="16"/>
              </w:rPr>
            </w:pPr>
            <w:r>
              <w:rPr>
                <w:rFonts w:ascii="宋体" w:cs="宋体"/>
                <w:sz w:val="16"/>
                <w:szCs w:val="16"/>
              </w:rPr>
              <w:t>3.73</w:t>
            </w:r>
          </w:p>
        </w:tc>
        <w:tc>
          <w:tcPr>
            <w:tcW w:w="1082" w:type="dxa"/>
            <w:tcBorders>
              <w:top w:val="nil"/>
              <w:left w:val="nil"/>
              <w:bottom w:val="single" w:sz="8" w:space="0" w:color="auto"/>
              <w:right w:val="single" w:sz="8" w:space="0" w:color="auto"/>
            </w:tcBorders>
            <w:shd w:val="clear" w:color="auto" w:fill="auto"/>
            <w:noWrap/>
            <w:vAlign w:val="bottom"/>
          </w:tcPr>
          <w:p>
            <w:pPr>
              <w:pStyle w:val="412"/>
              <w:rPr>
                <w:rFonts w:ascii="宋体"/>
                <w:sz w:val="16"/>
                <w:szCs w:val="16"/>
              </w:rPr>
            </w:pPr>
            <w:r>
              <w:rPr>
                <w:rFonts w:ascii="宋体"/>
                <w:sz w:val="16"/>
                <w:szCs w:val="16"/>
              </w:rPr>
              <w:t>0.68%</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2010905</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缉私办案</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47"/>
              <w:rPr>
                <w:rFonts w:ascii="宋体" w:hint="eastAsia"/>
                <w:b w:val="0"/>
                <w:i w:val="0"/>
                <w:sz w:val="16"/>
                <w:szCs w:val="16"/>
              </w:rPr>
            </w:pPr>
            <w:r>
              <w:rPr>
                <w:rFonts w:ascii="宋体"/>
                <w:b w:val="0"/>
                <w:i w:val="0"/>
                <w:sz w:val="16"/>
                <w:szCs w:val="16"/>
              </w:rPr>
              <w:t>5.18</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w:t>
            </w:r>
          </w:p>
        </w:tc>
        <w:tc>
          <w:tcPr>
            <w:tcW w:w="1080" w:type="dxa"/>
            <w:tcBorders>
              <w:top w:val="nil"/>
              <w:left w:val="nil"/>
              <w:bottom w:val="single" w:sz="8" w:space="0" w:color="auto"/>
              <w:right w:val="single" w:sz="8" w:space="0" w:color="auto"/>
            </w:tcBorders>
            <w:shd w:val="clear" w:color="auto" w:fill="auto"/>
            <w:noWrap/>
            <w:vAlign w:val="center"/>
          </w:tcPr>
          <w:p>
            <w:pPr>
              <w:pStyle w:val="385"/>
              <w:rPr>
                <w:rFonts w:ascii="宋体" w:hint="eastAsia"/>
                <w:b w:val="0"/>
                <w:i w:val="0"/>
                <w:sz w:val="16"/>
                <w:szCs w:val="16"/>
              </w:rPr>
            </w:pPr>
            <w:r>
              <w:rPr>
                <w:rFonts w:ascii="宋体"/>
                <w:b w:val="0"/>
                <w:i w:val="0"/>
                <w:sz w:val="16"/>
                <w:szCs w:val="16"/>
              </w:rPr>
              <w:t>2</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-3.18</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-61.39%</w:t>
            </w:r>
          </w:p>
        </w:tc>
        <w:tc>
          <w:tcPr>
            <w:tcW w:w="1078" w:type="dxa"/>
            <w:tcBorders>
              <w:top w:val="nil"/>
              <w:left w:val="nil"/>
              <w:bottom w:val="single" w:sz="8" w:space="0" w:color="auto"/>
              <w:right w:val="single" w:sz="8" w:space="0" w:color="auto"/>
            </w:tcBorders>
            <w:shd w:val="clear" w:color="auto" w:fill="auto"/>
            <w:noWrap/>
            <w:vAlign w:val="bottom"/>
          </w:tcPr>
          <w:p>
            <w:pPr>
              <w:pStyle w:val="413"/>
              <w:rPr>
                <w:rFonts w:ascii="宋体" w:cs="宋体"/>
                <w:sz w:val="16"/>
                <w:szCs w:val="16"/>
              </w:rPr>
            </w:pPr>
            <w:r>
              <w:rPr>
                <w:rFonts w:ascii="宋体" w:cs="宋体"/>
                <w:sz w:val="16"/>
                <w:szCs w:val="16"/>
              </w:rPr>
              <w:t>-3.18</w:t>
            </w:r>
          </w:p>
        </w:tc>
        <w:tc>
          <w:tcPr>
            <w:tcW w:w="1082" w:type="dxa"/>
            <w:tcBorders>
              <w:top w:val="nil"/>
              <w:left w:val="nil"/>
              <w:bottom w:val="single" w:sz="8" w:space="0" w:color="auto"/>
              <w:right w:val="single" w:sz="8" w:space="0" w:color="auto"/>
            </w:tcBorders>
            <w:shd w:val="clear" w:color="auto" w:fill="auto"/>
            <w:noWrap/>
            <w:vAlign w:val="bottom"/>
          </w:tcPr>
          <w:p>
            <w:pPr>
              <w:pStyle w:val="414"/>
              <w:rPr>
                <w:rFonts w:ascii="宋体"/>
                <w:sz w:val="16"/>
                <w:szCs w:val="16"/>
              </w:rPr>
            </w:pPr>
            <w:r>
              <w:rPr>
                <w:rFonts w:ascii="宋体"/>
                <w:sz w:val="16"/>
                <w:szCs w:val="16"/>
              </w:rPr>
              <w:t>-61.39%</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2010909</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海关关务</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50"/>
              <w:rPr>
                <w:rFonts w:ascii="宋体" w:hint="eastAsia"/>
                <w:b w:val="0"/>
                <w:i w:val="0"/>
                <w:sz w:val="16"/>
                <w:szCs w:val="16"/>
              </w:rPr>
            </w:pPr>
            <w:r>
              <w:rPr>
                <w:rFonts w:ascii="宋体"/>
                <w:b w:val="0"/>
                <w:i w:val="0"/>
                <w:sz w:val="16"/>
                <w:szCs w:val="16"/>
              </w:rPr>
              <w:t>60.83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29.31</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29.31</w:t>
            </w:r>
          </w:p>
        </w:tc>
        <w:tc>
          <w:tcPr>
            <w:tcW w:w="1080" w:type="dxa"/>
            <w:tcBorders>
              <w:top w:val="nil"/>
              <w:left w:val="nil"/>
              <w:bottom w:val="single" w:sz="8" w:space="0" w:color="auto"/>
              <w:right w:val="single" w:sz="8" w:space="0" w:color="auto"/>
            </w:tcBorders>
            <w:shd w:val="clear" w:color="auto" w:fill="auto"/>
            <w:noWrap/>
            <w:vAlign w:val="center"/>
          </w:tcPr>
          <w:p>
            <w:pPr>
              <w:pStyle w:val="386"/>
              <w:rPr>
                <w:rFonts w:ascii="宋体" w:hint="eastAsia"/>
                <w:b w:val="0"/>
                <w:i w:val="0"/>
                <w:sz w:val="16"/>
                <w:szCs w:val="16"/>
              </w:rPr>
            </w:pPr>
            <w:r>
              <w:rPr>
                <w:rFonts w:ascii="宋体"/>
                <w:b w:val="0"/>
                <w:i w:val="0"/>
                <w:sz w:val="16"/>
                <w:szCs w:val="16"/>
              </w:rPr>
              <w:t>29.31</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-31.52</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-51.82%</w:t>
            </w:r>
          </w:p>
        </w:tc>
        <w:tc>
          <w:tcPr>
            <w:tcW w:w="1078" w:type="dxa"/>
            <w:tcBorders>
              <w:top w:val="nil"/>
              <w:left w:val="nil"/>
              <w:bottom w:val="single" w:sz="8" w:space="0" w:color="auto"/>
              <w:right w:val="single" w:sz="8" w:space="0" w:color="auto"/>
            </w:tcBorders>
            <w:shd w:val="clear" w:color="auto" w:fill="auto"/>
            <w:noWrap/>
            <w:vAlign w:val="bottom"/>
          </w:tcPr>
          <w:p>
            <w:pPr>
              <w:pStyle w:val="415"/>
              <w:rPr>
                <w:rFonts w:ascii="宋体" w:cs="宋体"/>
                <w:sz w:val="16"/>
                <w:szCs w:val="16"/>
              </w:rPr>
            </w:pPr>
            <w:r>
              <w:rPr>
                <w:rFonts w:ascii="宋体" w:cs="宋体"/>
                <w:sz w:val="16"/>
                <w:szCs w:val="16"/>
              </w:rPr>
              <w:t>-31.52</w:t>
            </w:r>
          </w:p>
        </w:tc>
        <w:tc>
          <w:tcPr>
            <w:tcW w:w="1082" w:type="dxa"/>
            <w:tcBorders>
              <w:top w:val="nil"/>
              <w:left w:val="nil"/>
              <w:bottom w:val="single" w:sz="8" w:space="0" w:color="auto"/>
              <w:right w:val="single" w:sz="8" w:space="0" w:color="auto"/>
            </w:tcBorders>
            <w:shd w:val="clear" w:color="auto" w:fill="auto"/>
            <w:noWrap/>
            <w:vAlign w:val="bottom"/>
          </w:tcPr>
          <w:p>
            <w:pPr>
              <w:pStyle w:val="416"/>
              <w:rPr>
                <w:rFonts w:ascii="宋体"/>
                <w:sz w:val="16"/>
                <w:szCs w:val="16"/>
              </w:rPr>
            </w:pPr>
            <w:r>
              <w:rPr>
                <w:rFonts w:ascii="宋体"/>
                <w:sz w:val="16"/>
                <w:szCs w:val="16"/>
              </w:rPr>
              <w:t>-51.82%</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2010911</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海关监管</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52"/>
              <w:rPr>
                <w:rFonts w:ascii="宋体" w:hint="eastAsia"/>
                <w:b w:val="0"/>
                <w:i w:val="0"/>
                <w:sz w:val="16"/>
                <w:szCs w:val="16"/>
              </w:rPr>
            </w:pPr>
            <w:r>
              <w:rPr>
                <w:rFonts w:ascii="宋体"/>
                <w:b w:val="0"/>
                <w:i w:val="0"/>
                <w:sz w:val="16"/>
                <w:szCs w:val="16"/>
              </w:rPr>
              <w:t>1.00</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1</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1</w:t>
            </w:r>
          </w:p>
        </w:tc>
        <w:tc>
          <w:tcPr>
            <w:tcW w:w="1080" w:type="dxa"/>
            <w:tcBorders>
              <w:top w:val="nil"/>
              <w:left w:val="nil"/>
              <w:bottom w:val="single" w:sz="8" w:space="0" w:color="auto"/>
              <w:right w:val="single" w:sz="8" w:space="0" w:color="auto"/>
            </w:tcBorders>
            <w:shd w:val="clear" w:color="auto" w:fill="auto"/>
            <w:noWrap/>
            <w:vAlign w:val="center"/>
          </w:tcPr>
          <w:p>
            <w:pPr>
              <w:pStyle w:val="387"/>
              <w:rPr>
                <w:rFonts w:ascii="宋体" w:hint="eastAsia"/>
                <w:b w:val="0"/>
                <w:i w:val="0"/>
                <w:sz w:val="16"/>
                <w:szCs w:val="16"/>
              </w:rPr>
            </w:pPr>
            <w:r>
              <w:rPr>
                <w:rFonts w:ascii="宋体"/>
                <w:b w:val="0"/>
                <w:i w:val="0"/>
                <w:sz w:val="16"/>
                <w:szCs w:val="16"/>
              </w:rPr>
              <w:t>1</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0</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0.00%</w:t>
            </w:r>
          </w:p>
        </w:tc>
        <w:tc>
          <w:tcPr>
            <w:tcW w:w="1078" w:type="dxa"/>
            <w:tcBorders>
              <w:top w:val="nil"/>
              <w:left w:val="nil"/>
              <w:bottom w:val="single" w:sz="8" w:space="0" w:color="auto"/>
              <w:right w:val="single" w:sz="8" w:space="0" w:color="auto"/>
            </w:tcBorders>
            <w:shd w:val="clear" w:color="auto" w:fill="auto"/>
            <w:noWrap/>
            <w:vAlign w:val="bottom"/>
          </w:tcPr>
          <w:p>
            <w:pPr>
              <w:pStyle w:val="417"/>
              <w:rPr>
                <w:rFonts w:ascii="宋体" w:cs="宋体"/>
                <w:sz w:val="16"/>
                <w:szCs w:val="16"/>
              </w:rPr>
            </w:pPr>
            <w:r>
              <w:rPr>
                <w:rFonts w:ascii="宋体" w:cs="宋体"/>
                <w:sz w:val="16"/>
                <w:szCs w:val="16"/>
              </w:rPr>
              <w:t>0</w:t>
            </w:r>
          </w:p>
        </w:tc>
        <w:tc>
          <w:tcPr>
            <w:tcW w:w="1082" w:type="dxa"/>
            <w:tcBorders>
              <w:top w:val="nil"/>
              <w:left w:val="nil"/>
              <w:bottom w:val="single" w:sz="8" w:space="0" w:color="auto"/>
              <w:right w:val="single" w:sz="8" w:space="0" w:color="auto"/>
            </w:tcBorders>
            <w:shd w:val="clear" w:color="auto" w:fill="auto"/>
            <w:noWrap/>
            <w:vAlign w:val="bottom"/>
          </w:tcPr>
          <w:p>
            <w:pPr>
              <w:pStyle w:val="418"/>
              <w:rPr>
                <w:rFonts w:ascii="宋体"/>
                <w:sz w:val="16"/>
                <w:szCs w:val="16"/>
              </w:rPr>
            </w:pPr>
            <w:r>
              <w:rPr>
                <w:rFonts w:ascii="宋体"/>
                <w:sz w:val="16"/>
                <w:szCs w:val="16"/>
              </w:rPr>
              <w:t>0.00%</w:t>
            </w:r>
          </w:p>
        </w:tc>
      </w:tr>
      <w:tr>
        <w:trPr>
          <w:trHeight w:val="284"/>
        </w:trPr>
        <w:tc>
          <w:tcPr>
            <w:tcW w:w="1018" w:type="dxa"/>
            <w:tcBorders>
              <w:top w:val="nil"/>
              <w:left w:val="single" w:sz="8" w:space="0" w:color="auto"/>
              <w:bottom w:val="single" w:sz="8" w:space="0" w:color="auto"/>
              <w:right w:val="single" w:sz="8" w:space="0" w:color="auto"/>
            </w:tcBorders>
            <w:shd w:val="clear" w:color="auto" w:fill="auto"/>
            <w:noWrap/>
            <w:vAlign w:val="center"/>
          </w:tcPr>
          <w:p>
            <w:pPr>
              <w:jc w:val="right"/>
              <w:rPr>
                <w:rFonts w:ascii="宋体" w:eastAsia="宋体"/>
                <w:b w:val="0"/>
                <w:i w:val="0"/>
                <w:sz w:val="16"/>
                <w:szCs w:val="16"/>
              </w:rPr>
            </w:pPr>
            <w:r>
              <w:rPr>
                <w:rFonts w:ascii="宋体" w:eastAsia="宋体"/>
                <w:b w:val="0"/>
                <w:i w:val="0"/>
                <w:sz w:val="16"/>
                <w:szCs w:val="16"/>
              </w:rPr>
              <w:t>2010912</w:t>
            </w:r>
          </w:p>
        </w:tc>
        <w:tc>
          <w:tcPr>
            <w:tcW w:w="3000" w:type="dxa"/>
            <w:tcBorders>
              <w:top w:val="nil"/>
              <w:left w:val="nil"/>
              <w:bottom w:val="single" w:sz="8" w:space="0" w:color="auto"/>
              <w:right w:val="single" w:sz="8" w:space="0" w:color="auto"/>
            </w:tcBorders>
            <w:shd w:val="clear" w:color="auto" w:fill="auto"/>
            <w:noWrap/>
            <w:vAlign w:val="center"/>
          </w:tcPr>
          <w:p>
            <w:pPr>
              <w:jc w:val="left"/>
              <w:rPr>
                <w:rFonts w:ascii="宋体" w:eastAsia="宋体"/>
                <w:b w:val="0"/>
                <w:i w:val="0"/>
                <w:sz w:val="16"/>
                <w:szCs w:val="16"/>
              </w:rPr>
            </w:pPr>
            <w:r>
              <w:rPr>
                <w:rFonts w:ascii="宋体" w:eastAsia="宋体"/>
                <w:b w:val="0"/>
                <w:i w:val="0"/>
                <w:sz w:val="16"/>
                <w:szCs w:val="16"/>
              </w:rPr>
              <w:t>检验检疫</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53"/>
              <w:rPr>
                <w:rFonts w:ascii="宋体" w:hint="eastAsia"/>
                <w:b w:val="0"/>
                <w:i w:val="0"/>
                <w:sz w:val="16"/>
                <w:szCs w:val="16"/>
              </w:rPr>
            </w:pPr>
            <w:r>
              <w:rPr>
                <w:rFonts w:ascii="宋体"/>
                <w:b w:val="0"/>
                <w:i w:val="0"/>
                <w:sz w:val="16"/>
                <w:szCs w:val="16"/>
              </w:rPr>
              <w:t>48.46</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3</w:t>
            </w:r>
          </w:p>
        </w:tc>
        <w:tc>
          <w:tcPr>
            <w:tcW w:w="1080" w:type="dxa"/>
            <w:tcBorders>
              <w:top w:val="nil"/>
              <w:left w:val="nil"/>
              <w:bottom w:val="single" w:sz="8" w:space="0" w:color="auto"/>
              <w:right w:val="single" w:sz="8" w:space="0" w:color="auto"/>
            </w:tcBorders>
            <w:shd w:val="clear" w:color="auto" w:fill="auto"/>
            <w:noWrap/>
            <w:vAlign w:val="center"/>
          </w:tcPr>
          <w:p>
            <w:pPr>
              <w:pStyle w:val="388"/>
              <w:rPr>
                <w:rFonts w:ascii="宋体" w:hint="eastAsia"/>
                <w:b w:val="0"/>
                <w:i w:val="0"/>
                <w:sz w:val="16"/>
                <w:szCs w:val="16"/>
              </w:rPr>
            </w:pPr>
            <w:r>
              <w:rPr>
                <w:rFonts w:ascii="宋体"/>
                <w:b w:val="0"/>
                <w:i w:val="0"/>
                <w:sz w:val="16"/>
                <w:szCs w:val="16"/>
              </w:rPr>
              <w:t>3</w:t>
            </w:r>
          </w:p>
        </w:tc>
        <w:tc>
          <w:tcPr>
            <w:tcW w:w="1078" w:type="dxa"/>
            <w:tcBorders>
              <w:top w:val="nil"/>
              <w:left w:val="nil"/>
              <w:bottom w:val="single" w:sz="8" w:space="0" w:color="auto"/>
              <w:right w:val="single" w:sz="8" w:space="0" w:color="auto"/>
            </w:tcBorders>
            <w:shd w:val="clear" w:color="auto" w:fill="auto"/>
            <w:noWrap/>
            <w:vAlign w:val="bottom"/>
          </w:tcPr>
          <w:p>
            <w:pPr>
              <w:rPr>
                <w:rFonts w:ascii="宋体" w:cs="宋体"/>
                <w:sz w:val="16"/>
                <w:szCs w:val="16"/>
              </w:rPr>
            </w:pPr>
            <w:r>
              <w:rPr>
                <w:rFonts w:ascii="宋体" w:cs="宋体"/>
                <w:sz w:val="16"/>
                <w:szCs w:val="16"/>
              </w:rPr>
              <w:t>-45.46</w:t>
            </w:r>
          </w:p>
        </w:tc>
        <w:tc>
          <w:tcPr>
            <w:tcW w:w="1079" w:type="dxa"/>
            <w:tcBorders>
              <w:top w:val="nil"/>
              <w:left w:val="nil"/>
              <w:bottom w:val="single" w:sz="8" w:space="0" w:color="auto"/>
              <w:right w:val="single" w:sz="8" w:space="0" w:color="auto"/>
            </w:tcBorders>
            <w:shd w:val="clear" w:color="auto" w:fill="auto"/>
            <w:noWrap/>
            <w:vAlign w:val="bottom"/>
          </w:tcPr>
          <w:p>
            <w:pPr>
              <w:rPr>
                <w:rFonts w:ascii="宋体"/>
                <w:sz w:val="16"/>
                <w:szCs w:val="16"/>
              </w:rPr>
            </w:pPr>
            <w:r>
              <w:rPr>
                <w:rFonts w:ascii="宋体"/>
                <w:sz w:val="16"/>
                <w:szCs w:val="16"/>
              </w:rPr>
              <w:t>-93.81%</w:t>
            </w:r>
          </w:p>
        </w:tc>
        <w:tc>
          <w:tcPr>
            <w:tcW w:w="1078" w:type="dxa"/>
            <w:tcBorders>
              <w:top w:val="nil"/>
              <w:left w:val="nil"/>
              <w:bottom w:val="single" w:sz="8" w:space="0" w:color="auto"/>
              <w:right w:val="single" w:sz="8" w:space="0" w:color="auto"/>
            </w:tcBorders>
            <w:shd w:val="clear" w:color="auto" w:fill="auto"/>
            <w:noWrap/>
            <w:vAlign w:val="bottom"/>
          </w:tcPr>
          <w:p>
            <w:pPr>
              <w:pStyle w:val="419"/>
              <w:rPr>
                <w:rFonts w:ascii="宋体" w:cs="宋体"/>
                <w:sz w:val="16"/>
                <w:szCs w:val="16"/>
              </w:rPr>
            </w:pPr>
            <w:r>
              <w:rPr>
                <w:rFonts w:ascii="宋体" w:cs="宋体"/>
                <w:sz w:val="16"/>
                <w:szCs w:val="16"/>
              </w:rPr>
              <w:t>-45.46</w:t>
            </w:r>
          </w:p>
        </w:tc>
        <w:tc>
          <w:tcPr>
            <w:tcW w:w="1082" w:type="dxa"/>
            <w:tcBorders>
              <w:top w:val="nil"/>
              <w:left w:val="nil"/>
              <w:bottom w:val="single" w:sz="8" w:space="0" w:color="auto"/>
              <w:right w:val="single" w:sz="8" w:space="0" w:color="auto"/>
            </w:tcBorders>
            <w:shd w:val="clear" w:color="auto" w:fill="auto"/>
            <w:noWrap/>
            <w:vAlign w:val="bottom"/>
          </w:tcPr>
          <w:p>
            <w:pPr>
              <w:pStyle w:val="420"/>
              <w:rPr>
                <w:rFonts w:ascii="宋体"/>
                <w:sz w:val="16"/>
                <w:szCs w:val="16"/>
              </w:rPr>
            </w:pPr>
            <w:r>
              <w:rPr>
                <w:rFonts w:ascii="宋体"/>
                <w:sz w:val="16"/>
                <w:szCs w:val="16"/>
              </w:rPr>
              <w:t>-93.81%</w:t>
            </w:r>
          </w:p>
        </w:tc>
      </w:tr>
      <w:tr>
        <w:trPr>
          <w:trHeight w:val="285"/>
        </w:trPr>
        <w:tc>
          <w:tcPr>
            <w:tcW w:w="4018"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功能分类科目</w:t>
            </w:r>
          </w:p>
        </w:tc>
        <w:tc>
          <w:tcPr>
            <w:tcW w:w="2157"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4316"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w:t>
            </w:r>
          </w:p>
        </w:tc>
        <w:tc>
          <w:tcPr>
            <w:tcW w:w="2157" w:type="dxa"/>
            <w:gridSpan w:val="2"/>
            <w:tcBorders>
              <w:top w:val="single" w:sz="8" w:space="0" w:color="auto"/>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c>
          <w:tcPr>
            <w:tcW w:w="2161" w:type="dxa"/>
            <w:gridSpan w:val="2"/>
            <w:tcBorders>
              <w:top w:val="single" w:sz="8" w:space="0" w:color="auto"/>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2024</w:t>
            </w:r>
            <w:r>
              <w:rPr>
                <w:rFonts w:ascii="宋体" w:cs="Times New Roman" w:hint="eastAsia"/>
                <w:color w:val="000000"/>
                <w:kern w:val="0"/>
                <w:sz w:val="16"/>
                <w:szCs w:val="16"/>
              </w:rPr>
              <w:t>年预算数比</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57" w:type="dxa"/>
            <w:gridSpan w:val="2"/>
            <w:tcBorders>
              <w:top w:val="nil"/>
              <w:left w:val="nil"/>
              <w:bottom w:val="nil"/>
              <w:right w:val="single" w:sz="8" w:space="0" w:color="000000"/>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c>
          <w:tcPr>
            <w:tcW w:w="2161" w:type="dxa"/>
            <w:gridSpan w:val="2"/>
            <w:tcBorders>
              <w:top w:val="nil"/>
              <w:left w:val="nil"/>
              <w:bottom w:val="nil"/>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2023</w:t>
            </w:r>
            <w:r>
              <w:rPr>
                <w:rFonts w:ascii="宋体" w:cs="Times New Roman" w:hint="eastAsia"/>
                <w:color w:val="000000"/>
                <w:kern w:val="0"/>
                <w:sz w:val="16"/>
                <w:szCs w:val="16"/>
              </w:rPr>
              <w:t>年执行数</w:t>
            </w:r>
          </w:p>
        </w:tc>
      </w:tr>
      <w:tr>
        <w:trPr>
          <w:trHeight w:val="285"/>
        </w:trPr>
        <w:tc>
          <w:tcPr>
            <w:tcW w:w="4020" w:type="dxa"/>
            <w:gridSpan w:val="2"/>
            <w:vMerge/>
            <w:tcBorders>
              <w:top w:val="single" w:sz="8" w:space="0" w:color="auto"/>
              <w:left w:val="single" w:sz="8" w:space="0" w:color="auto"/>
              <w:bottom w:val="single" w:sz="8" w:space="0" w:color="auto"/>
              <w:right w:val="single" w:sz="8" w:space="0" w:color="auto"/>
            </w:tcBorders>
            <w:vAlign w:val="center"/>
          </w:tcPr>
          <w:p/>
        </w:tc>
        <w:tc>
          <w:tcPr>
            <w:tcW w:w="2160" w:type="dxa"/>
            <w:gridSpan w:val="2"/>
            <w:vMerge/>
            <w:tcBorders>
              <w:top w:val="single" w:sz="8" w:space="0" w:color="auto"/>
              <w:left w:val="single" w:sz="8" w:space="0" w:color="auto"/>
              <w:bottom w:val="single" w:sz="8" w:space="0" w:color="auto"/>
              <w:right w:val="single" w:sz="8" w:space="0" w:color="auto"/>
            </w:tcBorders>
            <w:vAlign w:val="center"/>
          </w:tcPr>
          <w:p/>
        </w:tc>
        <w:tc>
          <w:tcPr>
            <w:tcW w:w="4320" w:type="dxa"/>
            <w:gridSpan w:val="4"/>
            <w:vMerge/>
            <w:tcBorders>
              <w:top w:val="single" w:sz="8" w:space="0" w:color="auto"/>
              <w:left w:val="single" w:sz="8" w:space="0" w:color="auto"/>
              <w:bottom w:val="single" w:sz="8" w:space="0" w:color="auto"/>
              <w:right w:val="single" w:sz="8" w:space="0" w:color="auto"/>
            </w:tcBorders>
            <w:vAlign w:val="center"/>
          </w:tcPr>
          <w:p/>
        </w:tc>
        <w:tc>
          <w:tcPr>
            <w:tcW w:w="2157" w:type="dxa"/>
            <w:gridSpan w:val="2"/>
            <w:tcBorders>
              <w:top w:val="nil"/>
              <w:left w:val="nil"/>
              <w:bottom w:val="single" w:sz="8" w:space="0" w:color="auto"/>
              <w:right w:val="single" w:sz="8" w:space="0" w:color="000000"/>
            </w:tcBorders>
            <w:shd w:val="clear" w:color="auto" w:fill="auto"/>
            <w:vAlign w:val="center"/>
          </w:tcPr>
          <w:p>
            <w:pPr>
              <w:widowControl/>
              <w:jc w:val="lef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　</w:t>
            </w:r>
          </w:p>
        </w:tc>
        <w:tc>
          <w:tcPr>
            <w:tcW w:w="2161" w:type="dxa"/>
            <w:gridSpan w:val="2"/>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w:t>
            </w:r>
          </w:p>
        </w:tc>
      </w:tr>
      <w:tr>
        <w:trPr>
          <w:trHeight w:val="291"/>
        </w:trPr>
        <w:tc>
          <w:tcPr>
            <w:tcW w:w="1018"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科目编码</w:t>
            </w:r>
          </w:p>
        </w:tc>
        <w:tc>
          <w:tcPr>
            <w:tcW w:w="300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科目名称</w:t>
            </w:r>
          </w:p>
        </w:tc>
        <w:tc>
          <w:tcPr>
            <w:tcW w:w="2157" w:type="dxa"/>
            <w:gridSpan w:val="2"/>
            <w:vMerge w:val="restart"/>
            <w:tcBorders>
              <w:top w:val="nil"/>
              <w:left w:val="single" w:sz="8" w:space="0" w:color="auto"/>
              <w:bottom w:val="single" w:sz="8" w:space="0" w:color="auto"/>
              <w:right w:val="single" w:sz="8" w:space="0" w:color="auto"/>
            </w:tcBorders>
            <w:shd w:val="clear" w:color="auto" w:fill="auto"/>
            <w:vAlign w:val="center"/>
          </w:tcPr>
          <w:p>
            <w:pPr>
              <w:pStyle w:val="158"/>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执行数</w:t>
            </w:r>
          </w:p>
        </w:tc>
        <w:tc>
          <w:tcPr>
            <w:tcW w:w="3236" w:type="dxa"/>
            <w:gridSpan w:val="3"/>
            <w:tcBorders>
              <w:top w:val="single" w:sz="8" w:space="0" w:color="auto"/>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年初预算数</w:t>
            </w:r>
          </w:p>
        </w:tc>
        <w:tc>
          <w:tcPr>
            <w:tcW w:w="1080"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扣除中央基建投资后预算数</w:t>
            </w:r>
          </w:p>
        </w:tc>
        <w:tc>
          <w:tcPr>
            <w:tcW w:w="1078"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79"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c>
          <w:tcPr>
            <w:tcW w:w="1078"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增减额</w:t>
            </w:r>
          </w:p>
        </w:tc>
        <w:tc>
          <w:tcPr>
            <w:tcW w:w="1082" w:type="dxa"/>
            <w:vMerge w:val="restart"/>
            <w:tcBorders>
              <w:top w:val="nil"/>
              <w:left w:val="single" w:sz="8" w:space="0" w:color="auto"/>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增减（</w:t>
            </w:r>
            <w:r>
              <w:rPr>
                <w:rFonts w:ascii="Times New Roman" w:cs="Times New Roman" w:hAnsi="Times New Roman"/>
                <w:color w:val="000000"/>
                <w:kern w:val="0"/>
                <w:sz w:val="16"/>
                <w:szCs w:val="16"/>
              </w:rPr>
              <w:t>%)</w:t>
            </w:r>
          </w:p>
        </w:tc>
      </w:tr>
      <w:tr>
        <w:trPr>
          <w:trHeight w:val="583"/>
        </w:trPr>
        <w:tc>
          <w:tcPr>
            <w:tcW w:w="1020" w:type="dxa"/>
            <w:vMerge/>
            <w:tcBorders>
              <w:top w:val="nil"/>
              <w:left w:val="single" w:sz="8" w:space="0" w:color="auto"/>
              <w:bottom w:val="single" w:sz="8" w:space="0" w:color="auto"/>
              <w:right w:val="single" w:sz="8" w:space="0" w:color="auto"/>
            </w:tcBorders>
            <w:vAlign w:val="center"/>
          </w:tcPr>
          <w:p/>
        </w:tc>
        <w:tc>
          <w:tcPr>
            <w:tcW w:w="3000" w:type="dxa"/>
            <w:vMerge/>
            <w:tcBorders>
              <w:top w:val="nil"/>
              <w:left w:val="single" w:sz="8" w:space="0" w:color="auto"/>
              <w:bottom w:val="single" w:sz="8" w:space="0" w:color="auto"/>
              <w:right w:val="single" w:sz="8" w:space="0" w:color="auto"/>
            </w:tcBorders>
            <w:vAlign w:val="center"/>
          </w:tcPr>
          <w:p/>
        </w:tc>
        <w:tc>
          <w:tcPr>
            <w:tcW w:w="1080" w:type="dxa"/>
            <w:gridSpan w:val="2"/>
            <w:vMerge/>
            <w:tcBorders>
              <w:top w:val="nil"/>
              <w:left w:val="single" w:sz="8" w:space="0" w:color="auto"/>
              <w:bottom w:val="single" w:sz="8" w:space="0" w:color="auto"/>
              <w:right w:val="single" w:sz="8" w:space="0" w:color="auto"/>
            </w:tcBorders>
            <w:vAlign w:val="center"/>
          </w:tcPr>
          <w:p/>
        </w:tc>
        <w:tc>
          <w:tcPr>
            <w:tcW w:w="1078"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小计</w:t>
            </w:r>
          </w:p>
        </w:tc>
        <w:tc>
          <w:tcPr>
            <w:tcW w:w="1078"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基本支出</w:t>
            </w:r>
          </w:p>
        </w:tc>
        <w:tc>
          <w:tcPr>
            <w:tcW w:w="1080" w:type="dxa"/>
            <w:tcBorders>
              <w:top w:val="nil"/>
              <w:left w:val="nil"/>
              <w:bottom w:val="single" w:sz="8" w:space="0" w:color="auto"/>
              <w:right w:val="single" w:sz="8" w:space="0" w:color="auto"/>
            </w:tcBorders>
            <w:shd w:val="clear" w:color="auto" w:fill="auto"/>
            <w:vAlign w:val="center"/>
          </w:tcPr>
          <w:p>
            <w:pPr>
              <w:widowControl/>
              <w:jc w:val="center"/>
              <w:rPr>
                <w:rFonts w:ascii="Times New Roman" w:cs="Times New Roman" w:hAnsi="Times New Roman"/>
                <w:color w:val="000000"/>
                <w:kern w:val="0"/>
                <w:sz w:val="16"/>
                <w:szCs w:val="16"/>
              </w:rPr>
            </w:pPr>
            <w:r>
              <w:rPr>
                <w:rFonts w:ascii="宋体" w:cs="Times New Roman" w:hint="eastAsia"/>
                <w:color w:val="000000"/>
                <w:kern w:val="0"/>
                <w:sz w:val="16"/>
                <w:szCs w:val="16"/>
              </w:rPr>
              <w:t>项目支出</w:t>
            </w: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c>
          <w:tcPr>
            <w:tcW w:w="1080" w:type="dxa"/>
            <w:vMerge/>
            <w:tcBorders>
              <w:top w:val="nil"/>
              <w:left w:val="single" w:sz="8" w:space="0" w:color="auto"/>
              <w:bottom w:val="single" w:sz="8" w:space="0" w:color="auto"/>
              <w:right w:val="single" w:sz="8" w:space="0" w:color="auto"/>
            </w:tcBorders>
            <w:vAlign w:val="center"/>
          </w:tcP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社会保障和就业支出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2"/>
              <w:rPr>
                <w:rFonts w:ascii="宋体" w:hint="eastAsia"/>
                <w:b w:val="0"/>
                <w:i w:val="0"/>
                <w:sz w:val="16"/>
                <w:szCs w:val="16"/>
              </w:rPr>
            </w:pPr>
            <w:r>
              <w:rPr>
                <w:rFonts w:ascii="宋体"/>
                <w:b w:val="0"/>
                <w:i w:val="0"/>
                <w:sz w:val="16"/>
                <w:szCs w:val="16"/>
              </w:rPr>
              <w:t>71.81</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80.38</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80.38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89"/>
              <w:rPr>
                <w:rFonts w:ascii="宋体" w:hint="eastAsia"/>
                <w:b w:val="0"/>
                <w:i w:val="0"/>
                <w:sz w:val="16"/>
                <w:szCs w:val="16"/>
              </w:rPr>
            </w:pPr>
            <w:r>
              <w:rPr>
                <w:rFonts w:ascii="宋体"/>
                <w:b w:val="0"/>
                <w:i w:val="0"/>
                <w:sz w:val="16"/>
                <w:szCs w:val="16"/>
              </w:rPr>
              <w:t>80.38</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8.57</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11.93%</w:t>
            </w:r>
          </w:p>
        </w:tc>
        <w:tc>
          <w:tcPr>
            <w:tcW w:w="1078" w:type="dxa"/>
            <w:tcBorders>
              <w:top w:val="nil"/>
              <w:left w:val="nil"/>
              <w:bottom w:val="single" w:sz="8" w:space="0" w:color="auto"/>
              <w:right w:val="single" w:sz="8" w:space="0" w:color="auto"/>
            </w:tcBorders>
            <w:shd w:val="clear" w:color="auto" w:fill="auto"/>
            <w:noWrap/>
            <w:vAlign w:val="bottom"/>
          </w:tcPr>
          <w:p>
            <w:pPr>
              <w:pStyle w:val="421"/>
              <w:rPr>
                <w:rFonts w:ascii="宋体" w:cs="宋体"/>
                <w:sz w:val="16"/>
                <w:szCs w:val="16"/>
              </w:rPr>
            </w:pPr>
            <w:r>
              <w:rPr>
                <w:rFonts w:ascii="宋体" w:cs="宋体"/>
                <w:sz w:val="16"/>
                <w:szCs w:val="16"/>
              </w:rPr>
              <w:t>8.57</w:t>
            </w:r>
          </w:p>
        </w:tc>
        <w:tc>
          <w:tcPr>
            <w:tcW w:w="1082" w:type="dxa"/>
            <w:tcBorders>
              <w:top w:val="nil"/>
              <w:left w:val="nil"/>
              <w:bottom w:val="single" w:sz="8" w:space="0" w:color="auto"/>
              <w:right w:val="single" w:sz="8" w:space="0" w:color="auto"/>
            </w:tcBorders>
            <w:shd w:val="clear" w:color="auto" w:fill="auto"/>
            <w:noWrap/>
            <w:vAlign w:val="bottom"/>
          </w:tcPr>
          <w:p>
            <w:pPr>
              <w:pStyle w:val="422"/>
              <w:rPr>
                <w:rFonts w:ascii="宋体"/>
                <w:sz w:val="16"/>
                <w:szCs w:val="16"/>
              </w:rPr>
            </w:pPr>
            <w:r>
              <w:rPr>
                <w:rFonts w:ascii="宋体"/>
                <w:sz w:val="16"/>
                <w:szCs w:val="16"/>
              </w:rPr>
              <w:t>11.93%</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行政事业单位养老支出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3"/>
              <w:rPr>
                <w:rFonts w:ascii="宋体" w:hint="eastAsia"/>
                <w:b w:val="0"/>
                <w:i w:val="0"/>
                <w:sz w:val="16"/>
                <w:szCs w:val="16"/>
              </w:rPr>
            </w:pPr>
            <w:r>
              <w:rPr>
                <w:rFonts w:ascii="宋体"/>
                <w:b w:val="0"/>
                <w:i w:val="0"/>
                <w:sz w:val="16"/>
                <w:szCs w:val="16"/>
              </w:rPr>
              <w:t>71.81</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80.38</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80.38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0"/>
              <w:rPr>
                <w:rFonts w:ascii="宋体" w:hint="eastAsia"/>
                <w:b w:val="0"/>
                <w:i w:val="0"/>
                <w:sz w:val="16"/>
                <w:szCs w:val="16"/>
              </w:rPr>
            </w:pPr>
            <w:r>
              <w:rPr>
                <w:rFonts w:ascii="宋体"/>
                <w:b w:val="0"/>
                <w:i w:val="0"/>
                <w:sz w:val="16"/>
                <w:szCs w:val="16"/>
              </w:rPr>
              <w:t>80.38</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8.57</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11.93%</w:t>
            </w:r>
          </w:p>
        </w:tc>
        <w:tc>
          <w:tcPr>
            <w:tcW w:w="1078" w:type="dxa"/>
            <w:tcBorders>
              <w:top w:val="nil"/>
              <w:left w:val="nil"/>
              <w:bottom w:val="single" w:sz="8" w:space="0" w:color="auto"/>
              <w:right w:val="single" w:sz="8" w:space="0" w:color="auto"/>
            </w:tcBorders>
            <w:shd w:val="clear" w:color="auto" w:fill="auto"/>
            <w:noWrap/>
            <w:vAlign w:val="bottom"/>
          </w:tcPr>
          <w:p>
            <w:pPr>
              <w:pStyle w:val="423"/>
              <w:rPr>
                <w:rFonts w:ascii="宋体" w:cs="宋体"/>
                <w:sz w:val="16"/>
                <w:szCs w:val="16"/>
              </w:rPr>
            </w:pPr>
            <w:r>
              <w:rPr>
                <w:rFonts w:ascii="宋体" w:cs="宋体"/>
                <w:sz w:val="16"/>
                <w:szCs w:val="16"/>
              </w:rPr>
              <w:t>8.57</w:t>
            </w:r>
          </w:p>
        </w:tc>
        <w:tc>
          <w:tcPr>
            <w:tcW w:w="1082" w:type="dxa"/>
            <w:tcBorders>
              <w:top w:val="nil"/>
              <w:left w:val="nil"/>
              <w:bottom w:val="single" w:sz="8" w:space="0" w:color="auto"/>
              <w:right w:val="single" w:sz="8" w:space="0" w:color="auto"/>
            </w:tcBorders>
            <w:shd w:val="clear" w:color="auto" w:fill="auto"/>
            <w:noWrap/>
            <w:vAlign w:val="bottom"/>
          </w:tcPr>
          <w:p>
            <w:pPr>
              <w:pStyle w:val="424"/>
              <w:rPr>
                <w:rFonts w:ascii="宋体"/>
                <w:sz w:val="16"/>
                <w:szCs w:val="16"/>
              </w:rPr>
            </w:pPr>
            <w:r>
              <w:rPr>
                <w:rFonts w:ascii="宋体"/>
                <w:sz w:val="16"/>
                <w:szCs w:val="16"/>
              </w:rPr>
              <w:t>11.93%</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行政单位离退休</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4"/>
              <w:rPr>
                <w:rFonts w:ascii="宋体" w:hint="eastAsia"/>
                <w:b w:val="0"/>
                <w:i w:val="0"/>
                <w:sz w:val="16"/>
                <w:szCs w:val="16"/>
              </w:rPr>
            </w:pPr>
            <w:r>
              <w:rPr>
                <w:rFonts w:ascii="宋体"/>
                <w:b w:val="0"/>
                <w:i w:val="0"/>
                <w:sz w:val="16"/>
                <w:szCs w:val="16"/>
              </w:rPr>
              <w:t>4.49</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4.78</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4.78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1"/>
              <w:rPr>
                <w:rFonts w:ascii="宋体" w:hint="eastAsia"/>
                <w:b w:val="0"/>
                <w:i w:val="0"/>
                <w:sz w:val="16"/>
                <w:szCs w:val="16"/>
              </w:rPr>
            </w:pPr>
            <w:r>
              <w:rPr>
                <w:rFonts w:ascii="宋体"/>
                <w:b w:val="0"/>
                <w:i w:val="0"/>
                <w:sz w:val="16"/>
                <w:szCs w:val="16"/>
              </w:rPr>
              <w:t>4.78</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0.29</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6.46%</w:t>
            </w:r>
          </w:p>
        </w:tc>
        <w:tc>
          <w:tcPr>
            <w:tcW w:w="1078" w:type="dxa"/>
            <w:tcBorders>
              <w:top w:val="nil"/>
              <w:left w:val="nil"/>
              <w:bottom w:val="single" w:sz="8" w:space="0" w:color="auto"/>
              <w:right w:val="single" w:sz="8" w:space="0" w:color="auto"/>
            </w:tcBorders>
            <w:shd w:val="clear" w:color="auto" w:fill="auto"/>
            <w:noWrap/>
            <w:vAlign w:val="bottom"/>
          </w:tcPr>
          <w:p>
            <w:pPr>
              <w:pStyle w:val="425"/>
              <w:rPr>
                <w:rFonts w:ascii="宋体" w:cs="宋体"/>
                <w:sz w:val="16"/>
                <w:szCs w:val="16"/>
              </w:rPr>
            </w:pPr>
            <w:r>
              <w:rPr>
                <w:rFonts w:ascii="宋体" w:cs="宋体"/>
                <w:sz w:val="16"/>
                <w:szCs w:val="16"/>
              </w:rPr>
              <w:t>0.29</w:t>
            </w:r>
          </w:p>
        </w:tc>
        <w:tc>
          <w:tcPr>
            <w:tcW w:w="1082" w:type="dxa"/>
            <w:tcBorders>
              <w:top w:val="nil"/>
              <w:left w:val="nil"/>
              <w:bottom w:val="single" w:sz="8" w:space="0" w:color="auto"/>
              <w:right w:val="single" w:sz="8" w:space="0" w:color="auto"/>
            </w:tcBorders>
            <w:shd w:val="clear" w:color="auto" w:fill="auto"/>
            <w:noWrap/>
            <w:vAlign w:val="bottom"/>
          </w:tcPr>
          <w:p>
            <w:pPr>
              <w:pStyle w:val="426"/>
              <w:rPr>
                <w:rFonts w:ascii="宋体"/>
                <w:sz w:val="16"/>
                <w:szCs w:val="16"/>
              </w:rPr>
            </w:pPr>
            <w:r>
              <w:rPr>
                <w:rFonts w:ascii="宋体"/>
                <w:sz w:val="16"/>
                <w:szCs w:val="16"/>
              </w:rPr>
              <w:t>6.46%</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2080505</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机关事业单位基本养老保险缴费支出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5"/>
              <w:rPr>
                <w:rFonts w:ascii="宋体" w:hint="eastAsia"/>
                <w:b w:val="0"/>
                <w:i w:val="0"/>
                <w:sz w:val="16"/>
                <w:szCs w:val="16"/>
              </w:rPr>
            </w:pPr>
            <w:r>
              <w:rPr>
                <w:rFonts w:ascii="宋体"/>
                <w:b w:val="0"/>
                <w:i w:val="0"/>
                <w:sz w:val="16"/>
                <w:szCs w:val="16"/>
              </w:rPr>
              <w:t>44.88</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50.40</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50.40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2"/>
              <w:rPr>
                <w:rFonts w:ascii="宋体" w:hint="eastAsia"/>
                <w:b w:val="0"/>
                <w:i w:val="0"/>
                <w:sz w:val="16"/>
                <w:szCs w:val="16"/>
              </w:rPr>
            </w:pPr>
            <w:r>
              <w:rPr>
                <w:rFonts w:ascii="宋体"/>
                <w:b w:val="0"/>
                <w:i w:val="0"/>
                <w:sz w:val="16"/>
                <w:szCs w:val="16"/>
              </w:rPr>
              <w:t>50.40</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5.52</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12.30%</w:t>
            </w:r>
          </w:p>
        </w:tc>
        <w:tc>
          <w:tcPr>
            <w:tcW w:w="1078" w:type="dxa"/>
            <w:tcBorders>
              <w:top w:val="nil"/>
              <w:left w:val="nil"/>
              <w:bottom w:val="single" w:sz="8" w:space="0" w:color="auto"/>
              <w:right w:val="single" w:sz="8" w:space="0" w:color="auto"/>
            </w:tcBorders>
            <w:shd w:val="clear" w:color="auto" w:fill="auto"/>
            <w:noWrap/>
            <w:vAlign w:val="bottom"/>
          </w:tcPr>
          <w:p>
            <w:pPr>
              <w:pStyle w:val="427"/>
              <w:rPr>
                <w:rFonts w:ascii="宋体" w:cs="宋体"/>
                <w:sz w:val="16"/>
                <w:szCs w:val="16"/>
              </w:rPr>
            </w:pPr>
            <w:r>
              <w:rPr>
                <w:rFonts w:ascii="宋体" w:cs="宋体"/>
                <w:sz w:val="16"/>
                <w:szCs w:val="16"/>
              </w:rPr>
              <w:t>5.52</w:t>
            </w:r>
          </w:p>
        </w:tc>
        <w:tc>
          <w:tcPr>
            <w:tcW w:w="1082" w:type="dxa"/>
            <w:tcBorders>
              <w:top w:val="nil"/>
              <w:left w:val="nil"/>
              <w:bottom w:val="single" w:sz="8" w:space="0" w:color="auto"/>
              <w:right w:val="single" w:sz="8" w:space="0" w:color="auto"/>
            </w:tcBorders>
            <w:shd w:val="clear" w:color="auto" w:fill="auto"/>
            <w:noWrap/>
            <w:vAlign w:val="bottom"/>
          </w:tcPr>
          <w:p>
            <w:pPr>
              <w:pStyle w:val="428"/>
              <w:rPr>
                <w:rFonts w:ascii="宋体"/>
                <w:sz w:val="16"/>
                <w:szCs w:val="16"/>
              </w:rPr>
            </w:pPr>
            <w:r>
              <w:rPr>
                <w:rFonts w:ascii="宋体"/>
                <w:sz w:val="16"/>
                <w:szCs w:val="16"/>
              </w:rPr>
              <w:t>12.30%</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2080506</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机关事业单位职业年金缴费支出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6"/>
              <w:rPr>
                <w:rFonts w:ascii="宋体" w:hint="eastAsia"/>
                <w:b w:val="0"/>
                <w:i w:val="0"/>
                <w:sz w:val="16"/>
                <w:szCs w:val="16"/>
              </w:rPr>
            </w:pPr>
            <w:r>
              <w:rPr>
                <w:rFonts w:ascii="宋体"/>
                <w:b w:val="0"/>
                <w:i w:val="0"/>
                <w:sz w:val="16"/>
                <w:szCs w:val="16"/>
              </w:rPr>
              <w:t>22.44</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25.20</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25.20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3"/>
              <w:rPr>
                <w:rFonts w:ascii="宋体" w:hint="eastAsia"/>
                <w:b w:val="0"/>
                <w:i w:val="0"/>
                <w:sz w:val="16"/>
                <w:szCs w:val="16"/>
              </w:rPr>
            </w:pPr>
            <w:r>
              <w:rPr>
                <w:rFonts w:ascii="宋体"/>
                <w:b w:val="0"/>
                <w:i w:val="0"/>
                <w:sz w:val="16"/>
                <w:szCs w:val="16"/>
              </w:rPr>
              <w:t>25.20</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2.76</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12.30%</w:t>
            </w:r>
          </w:p>
        </w:tc>
        <w:tc>
          <w:tcPr>
            <w:tcW w:w="1078" w:type="dxa"/>
            <w:tcBorders>
              <w:top w:val="nil"/>
              <w:left w:val="nil"/>
              <w:bottom w:val="single" w:sz="8" w:space="0" w:color="auto"/>
              <w:right w:val="single" w:sz="8" w:space="0" w:color="auto"/>
            </w:tcBorders>
            <w:shd w:val="clear" w:color="auto" w:fill="auto"/>
            <w:noWrap/>
            <w:vAlign w:val="bottom"/>
          </w:tcPr>
          <w:p>
            <w:pPr>
              <w:pStyle w:val="429"/>
              <w:rPr>
                <w:rFonts w:ascii="宋体" w:cs="宋体"/>
                <w:sz w:val="16"/>
                <w:szCs w:val="16"/>
              </w:rPr>
            </w:pPr>
            <w:r>
              <w:rPr>
                <w:rFonts w:ascii="宋体" w:cs="宋体"/>
                <w:sz w:val="16"/>
                <w:szCs w:val="16"/>
              </w:rPr>
              <w:t>2.76</w:t>
            </w:r>
          </w:p>
        </w:tc>
        <w:tc>
          <w:tcPr>
            <w:tcW w:w="1082" w:type="dxa"/>
            <w:tcBorders>
              <w:top w:val="nil"/>
              <w:left w:val="nil"/>
              <w:bottom w:val="single" w:sz="8" w:space="0" w:color="auto"/>
              <w:right w:val="single" w:sz="8" w:space="0" w:color="auto"/>
            </w:tcBorders>
            <w:shd w:val="clear" w:color="auto" w:fill="auto"/>
            <w:noWrap/>
            <w:vAlign w:val="bottom"/>
          </w:tcPr>
          <w:p>
            <w:pPr>
              <w:pStyle w:val="430"/>
              <w:rPr>
                <w:rFonts w:ascii="宋体"/>
                <w:sz w:val="16"/>
                <w:szCs w:val="16"/>
              </w:rPr>
            </w:pPr>
            <w:r>
              <w:rPr>
                <w:rFonts w:ascii="宋体"/>
                <w:sz w:val="16"/>
                <w:szCs w:val="16"/>
              </w:rPr>
              <w:t>12.30%</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卫生健康支出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7"/>
              <w:rPr>
                <w:rFonts w:ascii="宋体" w:hint="eastAsia"/>
                <w:b w:val="0"/>
                <w:i w:val="0"/>
                <w:sz w:val="16"/>
                <w:szCs w:val="16"/>
              </w:rPr>
            </w:pPr>
            <w:r>
              <w:rPr>
                <w:rFonts w:ascii="宋体"/>
                <w:b w:val="0"/>
                <w:i w:val="0"/>
                <w:sz w:val="16"/>
                <w:szCs w:val="16"/>
              </w:rPr>
              <w:t>33.33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33.22</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33.22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4"/>
              <w:rPr>
                <w:rFonts w:ascii="宋体" w:hint="eastAsia"/>
                <w:b w:val="0"/>
                <w:i w:val="0"/>
                <w:sz w:val="16"/>
                <w:szCs w:val="16"/>
              </w:rPr>
            </w:pPr>
            <w:r>
              <w:rPr>
                <w:rFonts w:ascii="宋体"/>
                <w:b w:val="0"/>
                <w:i w:val="0"/>
                <w:sz w:val="16"/>
                <w:szCs w:val="16"/>
              </w:rPr>
              <w:t>33.22</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-0.11</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-0.33%</w:t>
            </w:r>
          </w:p>
        </w:tc>
        <w:tc>
          <w:tcPr>
            <w:tcW w:w="1078" w:type="dxa"/>
            <w:tcBorders>
              <w:top w:val="nil"/>
              <w:left w:val="nil"/>
              <w:bottom w:val="single" w:sz="8" w:space="0" w:color="auto"/>
              <w:right w:val="single" w:sz="8" w:space="0" w:color="auto"/>
            </w:tcBorders>
            <w:shd w:val="clear" w:color="auto" w:fill="auto"/>
            <w:noWrap/>
            <w:vAlign w:val="bottom"/>
          </w:tcPr>
          <w:p>
            <w:pPr>
              <w:pStyle w:val="431"/>
              <w:rPr>
                <w:rFonts w:ascii="宋体" w:cs="宋体"/>
                <w:sz w:val="16"/>
                <w:szCs w:val="16"/>
              </w:rPr>
            </w:pPr>
            <w:r>
              <w:rPr>
                <w:rFonts w:ascii="宋体" w:cs="宋体"/>
                <w:sz w:val="16"/>
                <w:szCs w:val="16"/>
              </w:rPr>
              <w:t>-0.11</w:t>
            </w:r>
          </w:p>
        </w:tc>
        <w:tc>
          <w:tcPr>
            <w:tcW w:w="1082" w:type="dxa"/>
            <w:tcBorders>
              <w:top w:val="nil"/>
              <w:left w:val="nil"/>
              <w:bottom w:val="single" w:sz="8" w:space="0" w:color="auto"/>
              <w:right w:val="single" w:sz="8" w:space="0" w:color="auto"/>
            </w:tcBorders>
            <w:shd w:val="clear" w:color="auto" w:fill="auto"/>
            <w:noWrap/>
            <w:vAlign w:val="bottom"/>
          </w:tcPr>
          <w:p>
            <w:pPr>
              <w:pStyle w:val="432"/>
              <w:rPr>
                <w:rFonts w:ascii="宋体"/>
                <w:sz w:val="16"/>
                <w:szCs w:val="16"/>
              </w:rPr>
            </w:pPr>
            <w:r>
              <w:rPr>
                <w:rFonts w:ascii="宋体"/>
                <w:sz w:val="16"/>
                <w:szCs w:val="16"/>
              </w:rPr>
              <w:t>-0.33%</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行政事业单位医疗</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68"/>
              <w:rPr>
                <w:rFonts w:ascii="宋体" w:hint="eastAsia"/>
                <w:b w:val="0"/>
                <w:i w:val="0"/>
                <w:sz w:val="16"/>
                <w:szCs w:val="16"/>
              </w:rPr>
            </w:pPr>
            <w:r>
              <w:rPr>
                <w:rFonts w:ascii="宋体"/>
                <w:b w:val="0"/>
                <w:i w:val="0"/>
                <w:sz w:val="16"/>
                <w:szCs w:val="16"/>
              </w:rPr>
              <w:t>33.33</w:t>
            </w:r>
          </w:p>
        </w:tc>
        <w:tc>
          <w:tcPr>
            <w:tcW w:w="1078" w:type="dxa"/>
            <w:tcBorders>
              <w:top w:val="nil"/>
              <w:left w:val="nil"/>
              <w:bottom w:val="single" w:sz="8" w:space="0" w:color="auto"/>
              <w:right w:val="single" w:sz="8" w:space="0" w:color="auto"/>
            </w:tcBorders>
            <w:shd w:val="clear" w:color="auto" w:fill="auto"/>
            <w:noWrap/>
            <w:vAlign w:val="center"/>
          </w:tcPr>
          <w:p>
            <w:pPr>
              <w:pStyle w:val="377"/>
              <w:rPr>
                <w:rFonts w:ascii="宋体" w:hint="eastAsia"/>
                <w:b w:val="0"/>
                <w:i w:val="0"/>
                <w:sz w:val="16"/>
                <w:szCs w:val="16"/>
              </w:rPr>
            </w:pPr>
            <w:r>
              <w:rPr>
                <w:rFonts w:ascii="宋体"/>
                <w:b w:val="0"/>
                <w:i w:val="0"/>
                <w:sz w:val="16"/>
                <w:szCs w:val="16"/>
              </w:rPr>
              <w:t>33.22</w:t>
            </w:r>
          </w:p>
        </w:tc>
        <w:tc>
          <w:tcPr>
            <w:tcW w:w="1078" w:type="dxa"/>
            <w:tcBorders>
              <w:top w:val="nil"/>
              <w:left w:val="nil"/>
              <w:bottom w:val="single" w:sz="8" w:space="0" w:color="auto"/>
              <w:right w:val="single" w:sz="8" w:space="0" w:color="auto"/>
            </w:tcBorders>
            <w:shd w:val="clear" w:color="auto" w:fill="auto"/>
            <w:noWrap/>
            <w:vAlign w:val="center"/>
          </w:tcPr>
          <w:p>
            <w:pPr>
              <w:pStyle w:val="378"/>
              <w:rPr>
                <w:rFonts w:ascii="宋体" w:hint="eastAsia"/>
                <w:b w:val="0"/>
                <w:i w:val="0"/>
                <w:sz w:val="16"/>
                <w:szCs w:val="16"/>
              </w:rPr>
            </w:pPr>
            <w:r>
              <w:rPr>
                <w:rFonts w:ascii="宋体"/>
                <w:b w:val="0"/>
                <w:i w:val="0"/>
                <w:sz w:val="16"/>
                <w:szCs w:val="16"/>
              </w:rPr>
              <w:t>33.22</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5"/>
              <w:rPr>
                <w:rFonts w:ascii="宋体" w:hint="eastAsia"/>
                <w:b w:val="0"/>
                <w:i w:val="0"/>
                <w:sz w:val="16"/>
                <w:szCs w:val="16"/>
              </w:rPr>
            </w:pPr>
            <w:r>
              <w:rPr>
                <w:rFonts w:ascii="宋体"/>
                <w:b w:val="0"/>
                <w:i w:val="0"/>
                <w:sz w:val="16"/>
                <w:szCs w:val="16"/>
              </w:rPr>
              <w:t>33.22</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-0.11</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-0.33%</w:t>
            </w:r>
          </w:p>
        </w:tc>
        <w:tc>
          <w:tcPr>
            <w:tcW w:w="1078" w:type="dxa"/>
            <w:tcBorders>
              <w:top w:val="nil"/>
              <w:left w:val="nil"/>
              <w:bottom w:val="single" w:sz="8" w:space="0" w:color="auto"/>
              <w:right w:val="single" w:sz="8" w:space="0" w:color="auto"/>
            </w:tcBorders>
            <w:shd w:val="clear" w:color="auto" w:fill="auto"/>
            <w:noWrap/>
            <w:vAlign w:val="bottom"/>
          </w:tcPr>
          <w:p>
            <w:pPr>
              <w:pStyle w:val="433"/>
              <w:rPr>
                <w:rFonts w:ascii="宋体" w:cs="宋体"/>
                <w:sz w:val="16"/>
                <w:szCs w:val="16"/>
              </w:rPr>
            </w:pPr>
            <w:r>
              <w:rPr>
                <w:rFonts w:ascii="宋体" w:cs="宋体"/>
                <w:sz w:val="16"/>
                <w:szCs w:val="16"/>
              </w:rPr>
              <w:t>-0.11</w:t>
            </w:r>
          </w:p>
        </w:tc>
        <w:tc>
          <w:tcPr>
            <w:tcW w:w="1082" w:type="dxa"/>
            <w:tcBorders>
              <w:top w:val="nil"/>
              <w:left w:val="nil"/>
              <w:bottom w:val="single" w:sz="8" w:space="0" w:color="auto"/>
              <w:right w:val="single" w:sz="8" w:space="0" w:color="auto"/>
            </w:tcBorders>
            <w:shd w:val="clear" w:color="auto" w:fill="auto"/>
            <w:noWrap/>
            <w:vAlign w:val="bottom"/>
          </w:tcPr>
          <w:p>
            <w:pPr>
              <w:pStyle w:val="434"/>
              <w:rPr>
                <w:rFonts w:ascii="宋体"/>
                <w:sz w:val="16"/>
                <w:szCs w:val="16"/>
              </w:rPr>
            </w:pPr>
            <w:r>
              <w:rPr>
                <w:rFonts w:ascii="宋体"/>
                <w:sz w:val="16"/>
                <w:szCs w:val="16"/>
              </w:rPr>
              <w:t>-0.33%</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行政单位医疗</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405"/>
              <w:rPr>
                <w:rFonts w:ascii="宋体" w:hint="eastAsia"/>
                <w:b w:val="0"/>
                <w:i w:val="0"/>
                <w:sz w:val="16"/>
                <w:szCs w:val="16"/>
              </w:rPr>
            </w:pPr>
            <w:r>
              <w:rPr>
                <w:rFonts w:ascii="宋体"/>
                <w:b w:val="0"/>
                <w:i w:val="0"/>
                <w:sz w:val="16"/>
                <w:szCs w:val="16"/>
              </w:rPr>
              <w:t>33.33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20.84</w:t>
            </w:r>
          </w:p>
        </w:tc>
        <w:tc>
          <w:tcPr>
            <w:tcW w:w="1078" w:type="dxa"/>
            <w:tcBorders>
              <w:top w:val="nil"/>
              <w:left w:val="nil"/>
              <w:bottom w:val="single" w:sz="8" w:space="0" w:color="auto"/>
              <w:right w:val="single" w:sz="8" w:space="0" w:color="auto"/>
            </w:tcBorders>
            <w:shd w:val="clear" w:color="auto" w:fill="auto"/>
            <w:noWrap/>
            <w:vAlign w:val="center"/>
          </w:tcPr>
          <w:p>
            <w:pPr>
              <w:pStyle w:val="379"/>
              <w:rPr>
                <w:rFonts w:ascii="宋体" w:hint="eastAsia"/>
                <w:b w:val="0"/>
                <w:i w:val="0"/>
                <w:sz w:val="16"/>
                <w:szCs w:val="16"/>
              </w:rPr>
            </w:pPr>
            <w:r>
              <w:rPr>
                <w:rFonts w:ascii="宋体"/>
                <w:b w:val="0"/>
                <w:i w:val="0"/>
                <w:sz w:val="16"/>
                <w:szCs w:val="16"/>
              </w:rPr>
              <w:t>20.84</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6"/>
              <w:rPr>
                <w:rFonts w:ascii="宋体" w:hint="eastAsia"/>
                <w:b w:val="0"/>
                <w:i w:val="0"/>
                <w:sz w:val="16"/>
                <w:szCs w:val="16"/>
              </w:rPr>
            </w:pPr>
            <w:r>
              <w:rPr>
                <w:rFonts w:ascii="宋体"/>
                <w:b w:val="0"/>
                <w:i w:val="0"/>
                <w:sz w:val="16"/>
                <w:szCs w:val="16"/>
              </w:rPr>
              <w:t>20.84</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-12.49</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-37.47%</w:t>
            </w:r>
          </w:p>
        </w:tc>
        <w:tc>
          <w:tcPr>
            <w:tcW w:w="1078" w:type="dxa"/>
            <w:tcBorders>
              <w:top w:val="nil"/>
              <w:left w:val="nil"/>
              <w:bottom w:val="single" w:sz="8" w:space="0" w:color="auto"/>
              <w:right w:val="single" w:sz="8" w:space="0" w:color="auto"/>
            </w:tcBorders>
            <w:shd w:val="clear" w:color="auto" w:fill="auto"/>
            <w:noWrap/>
            <w:vAlign w:val="bottom"/>
          </w:tcPr>
          <w:p>
            <w:pPr>
              <w:pStyle w:val="435"/>
              <w:rPr>
                <w:rFonts w:ascii="宋体" w:cs="宋体"/>
                <w:sz w:val="16"/>
                <w:szCs w:val="16"/>
              </w:rPr>
            </w:pPr>
            <w:r>
              <w:rPr>
                <w:rFonts w:ascii="宋体" w:cs="宋体"/>
                <w:sz w:val="16"/>
                <w:szCs w:val="16"/>
              </w:rPr>
              <w:t>-12.49</w:t>
            </w:r>
          </w:p>
        </w:tc>
        <w:tc>
          <w:tcPr>
            <w:tcW w:w="1082" w:type="dxa"/>
            <w:tcBorders>
              <w:top w:val="nil"/>
              <w:left w:val="nil"/>
              <w:bottom w:val="single" w:sz="8" w:space="0" w:color="auto"/>
              <w:right w:val="single" w:sz="8" w:space="0" w:color="auto"/>
            </w:tcBorders>
            <w:shd w:val="clear" w:color="auto" w:fill="auto"/>
            <w:noWrap/>
            <w:vAlign w:val="bottom"/>
          </w:tcPr>
          <w:p>
            <w:pPr>
              <w:pStyle w:val="436"/>
              <w:rPr>
                <w:rFonts w:ascii="宋体"/>
                <w:sz w:val="16"/>
                <w:szCs w:val="16"/>
              </w:rPr>
            </w:pPr>
            <w:r>
              <w:rPr>
                <w:rFonts w:ascii="宋体"/>
                <w:sz w:val="16"/>
                <w:szCs w:val="16"/>
              </w:rPr>
              <w:t>-37.47%</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2101103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公务员医疗补助</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70"/>
              <w:rPr>
                <w:rFonts w:ascii="宋体" w:hint="eastAsia"/>
                <w:b w:val="0"/>
                <w:i w:val="0"/>
                <w:sz w:val="16"/>
                <w:szCs w:val="16"/>
              </w:rPr>
            </w:pP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12.38</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12.38</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7"/>
              <w:rPr>
                <w:rFonts w:ascii="宋体" w:hint="eastAsia"/>
                <w:b w:val="0"/>
                <w:i w:val="0"/>
                <w:sz w:val="16"/>
                <w:szCs w:val="16"/>
              </w:rPr>
            </w:pPr>
            <w:r>
              <w:rPr>
                <w:rFonts w:ascii="宋体"/>
                <w:b w:val="0"/>
                <w:i w:val="0"/>
                <w:sz w:val="16"/>
                <w:szCs w:val="16"/>
              </w:rPr>
              <w:t>12.38</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12.38</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p>
        </w:tc>
        <w:tc>
          <w:tcPr>
            <w:tcW w:w="1078" w:type="dxa"/>
            <w:tcBorders>
              <w:top w:val="nil"/>
              <w:left w:val="nil"/>
              <w:bottom w:val="single" w:sz="8" w:space="0" w:color="auto"/>
              <w:right w:val="single" w:sz="8" w:space="0" w:color="auto"/>
            </w:tcBorders>
            <w:shd w:val="clear" w:color="auto" w:fill="auto"/>
            <w:noWrap/>
            <w:vAlign w:val="bottom"/>
          </w:tcPr>
          <w:p>
            <w:pPr>
              <w:pStyle w:val="437"/>
              <w:rPr>
                <w:rFonts w:ascii="宋体" w:cs="宋体"/>
                <w:sz w:val="16"/>
                <w:szCs w:val="16"/>
              </w:rPr>
            </w:pPr>
            <w:r>
              <w:rPr>
                <w:rFonts w:ascii="宋体" w:cs="宋体"/>
                <w:sz w:val="16"/>
                <w:szCs w:val="16"/>
              </w:rPr>
              <w:t>12.38</w:t>
            </w:r>
          </w:p>
        </w:tc>
        <w:tc>
          <w:tcPr>
            <w:tcW w:w="1082" w:type="dxa"/>
            <w:tcBorders>
              <w:top w:val="nil"/>
              <w:left w:val="nil"/>
              <w:bottom w:val="single" w:sz="8" w:space="0" w:color="auto"/>
              <w:right w:val="single" w:sz="8" w:space="0" w:color="auto"/>
            </w:tcBorders>
            <w:shd w:val="clear" w:color="auto" w:fill="auto"/>
            <w:noWrap/>
            <w:vAlign w:val="bottom"/>
          </w:tcPr>
          <w:p>
            <w:pPr>
              <w:pStyle w:val="438"/>
              <w:rPr>
                <w:rFonts w:ascii="宋体"/>
                <w:sz w:val="16"/>
                <w:szCs w:val="16"/>
              </w:rPr>
            </w:pP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住房保障支出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71"/>
              <w:rPr>
                <w:rFonts w:ascii="宋体" w:hint="eastAsia"/>
                <w:b w:val="0"/>
                <w:i w:val="0"/>
                <w:sz w:val="16"/>
                <w:szCs w:val="16"/>
              </w:rPr>
            </w:pPr>
            <w:r>
              <w:rPr>
                <w:rFonts w:ascii="宋体"/>
                <w:b w:val="0"/>
                <w:i w:val="0"/>
                <w:sz w:val="16"/>
                <w:szCs w:val="16"/>
              </w:rPr>
              <w:t>79.61</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91.63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91.63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8"/>
              <w:rPr>
                <w:rFonts w:ascii="宋体" w:hint="eastAsia"/>
                <w:b w:val="0"/>
                <w:i w:val="0"/>
                <w:sz w:val="16"/>
                <w:szCs w:val="16"/>
              </w:rPr>
            </w:pPr>
            <w:r>
              <w:rPr>
                <w:rFonts w:ascii="宋体"/>
                <w:b w:val="0"/>
                <w:i w:val="0"/>
                <w:sz w:val="16"/>
                <w:szCs w:val="16"/>
              </w:rPr>
              <w:t>91.63</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12.02</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15.10%</w:t>
            </w:r>
          </w:p>
        </w:tc>
        <w:tc>
          <w:tcPr>
            <w:tcW w:w="1078" w:type="dxa"/>
            <w:tcBorders>
              <w:top w:val="nil"/>
              <w:left w:val="nil"/>
              <w:bottom w:val="single" w:sz="8" w:space="0" w:color="auto"/>
              <w:right w:val="single" w:sz="8" w:space="0" w:color="auto"/>
            </w:tcBorders>
            <w:shd w:val="clear" w:color="auto" w:fill="auto"/>
            <w:noWrap/>
            <w:vAlign w:val="bottom"/>
          </w:tcPr>
          <w:p>
            <w:pPr>
              <w:pStyle w:val="439"/>
              <w:rPr>
                <w:rFonts w:ascii="宋体" w:cs="宋体"/>
                <w:sz w:val="16"/>
                <w:szCs w:val="16"/>
              </w:rPr>
            </w:pPr>
            <w:r>
              <w:rPr>
                <w:rFonts w:ascii="宋体" w:cs="宋体"/>
                <w:sz w:val="16"/>
                <w:szCs w:val="16"/>
              </w:rPr>
              <w:t>12.02</w:t>
            </w:r>
          </w:p>
        </w:tc>
        <w:tc>
          <w:tcPr>
            <w:tcW w:w="1082" w:type="dxa"/>
            <w:tcBorders>
              <w:top w:val="nil"/>
              <w:left w:val="nil"/>
              <w:bottom w:val="single" w:sz="8" w:space="0" w:color="auto"/>
              <w:right w:val="single" w:sz="8" w:space="0" w:color="auto"/>
            </w:tcBorders>
            <w:shd w:val="clear" w:color="auto" w:fill="auto"/>
            <w:noWrap/>
            <w:vAlign w:val="bottom"/>
          </w:tcPr>
          <w:p>
            <w:pPr>
              <w:pStyle w:val="440"/>
              <w:rPr>
                <w:rFonts w:ascii="宋体"/>
                <w:sz w:val="16"/>
                <w:szCs w:val="16"/>
              </w:rPr>
            </w:pPr>
            <w:r>
              <w:rPr>
                <w:rFonts w:ascii="宋体"/>
                <w:sz w:val="16"/>
                <w:szCs w:val="16"/>
              </w:rPr>
              <w:t>15.10%</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住房改革支出</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72"/>
              <w:rPr>
                <w:rFonts w:ascii="宋体" w:hint="eastAsia"/>
                <w:b w:val="0"/>
                <w:i w:val="0"/>
                <w:sz w:val="16"/>
                <w:szCs w:val="16"/>
              </w:rPr>
            </w:pPr>
            <w:r>
              <w:rPr>
                <w:rFonts w:ascii="宋体"/>
                <w:b w:val="0"/>
                <w:i w:val="0"/>
                <w:sz w:val="16"/>
                <w:szCs w:val="16"/>
              </w:rPr>
              <w:t>79.61</w:t>
            </w:r>
          </w:p>
        </w:tc>
        <w:tc>
          <w:tcPr>
            <w:tcW w:w="1078" w:type="dxa"/>
            <w:tcBorders>
              <w:top w:val="nil"/>
              <w:left w:val="nil"/>
              <w:bottom w:val="single" w:sz="8" w:space="0" w:color="auto"/>
              <w:right w:val="single" w:sz="8" w:space="0" w:color="auto"/>
            </w:tcBorders>
            <w:shd w:val="clear" w:color="auto" w:fill="auto"/>
            <w:noWrap/>
            <w:vAlign w:val="center"/>
          </w:tcPr>
          <w:p>
            <w:pPr>
              <w:pStyle w:val="380"/>
              <w:rPr>
                <w:rFonts w:ascii="宋体" w:hint="eastAsia"/>
                <w:b w:val="0"/>
                <w:i w:val="0"/>
                <w:sz w:val="16"/>
                <w:szCs w:val="16"/>
              </w:rPr>
            </w:pPr>
            <w:r>
              <w:rPr>
                <w:rFonts w:ascii="宋体"/>
                <w:b w:val="0"/>
                <w:i w:val="0"/>
                <w:sz w:val="16"/>
                <w:szCs w:val="16"/>
              </w:rPr>
              <w:t>91.63</w:t>
            </w:r>
          </w:p>
        </w:tc>
        <w:tc>
          <w:tcPr>
            <w:tcW w:w="1078" w:type="dxa"/>
            <w:tcBorders>
              <w:top w:val="nil"/>
              <w:left w:val="nil"/>
              <w:bottom w:val="single" w:sz="8" w:space="0" w:color="auto"/>
              <w:right w:val="single" w:sz="8" w:space="0" w:color="auto"/>
            </w:tcBorders>
            <w:shd w:val="clear" w:color="auto" w:fill="auto"/>
            <w:noWrap/>
            <w:vAlign w:val="center"/>
          </w:tcPr>
          <w:p>
            <w:pPr>
              <w:pStyle w:val="381"/>
              <w:rPr>
                <w:rFonts w:ascii="宋体" w:hint="eastAsia"/>
                <w:b w:val="0"/>
                <w:i w:val="0"/>
                <w:sz w:val="16"/>
                <w:szCs w:val="16"/>
              </w:rPr>
            </w:pPr>
            <w:r>
              <w:rPr>
                <w:rFonts w:ascii="宋体"/>
                <w:b w:val="0"/>
                <w:i w:val="0"/>
                <w:sz w:val="16"/>
                <w:szCs w:val="16"/>
              </w:rPr>
              <w:t>91.63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399"/>
              <w:rPr>
                <w:rFonts w:ascii="宋体" w:hint="eastAsia"/>
                <w:b w:val="0"/>
                <w:i w:val="0"/>
                <w:sz w:val="16"/>
                <w:szCs w:val="16"/>
              </w:rPr>
            </w:pPr>
            <w:r>
              <w:rPr>
                <w:rFonts w:ascii="宋体"/>
                <w:b w:val="0"/>
                <w:i w:val="0"/>
                <w:sz w:val="16"/>
                <w:szCs w:val="16"/>
              </w:rPr>
              <w:t>91.63</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12.02</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15.10%</w:t>
            </w:r>
          </w:p>
        </w:tc>
        <w:tc>
          <w:tcPr>
            <w:tcW w:w="1078" w:type="dxa"/>
            <w:tcBorders>
              <w:top w:val="nil"/>
              <w:left w:val="nil"/>
              <w:bottom w:val="single" w:sz="8" w:space="0" w:color="auto"/>
              <w:right w:val="single" w:sz="8" w:space="0" w:color="auto"/>
            </w:tcBorders>
            <w:shd w:val="clear" w:color="auto" w:fill="auto"/>
            <w:noWrap/>
            <w:vAlign w:val="bottom"/>
          </w:tcPr>
          <w:p>
            <w:pPr>
              <w:pStyle w:val="441"/>
              <w:rPr>
                <w:rFonts w:ascii="宋体" w:cs="宋体"/>
                <w:sz w:val="16"/>
                <w:szCs w:val="16"/>
              </w:rPr>
            </w:pPr>
            <w:r>
              <w:rPr>
                <w:rFonts w:ascii="宋体" w:cs="宋体"/>
                <w:sz w:val="16"/>
                <w:szCs w:val="16"/>
              </w:rPr>
              <w:t>12.02</w:t>
            </w:r>
          </w:p>
        </w:tc>
        <w:tc>
          <w:tcPr>
            <w:tcW w:w="1082" w:type="dxa"/>
            <w:tcBorders>
              <w:top w:val="nil"/>
              <w:left w:val="nil"/>
              <w:bottom w:val="single" w:sz="8" w:space="0" w:color="auto"/>
              <w:right w:val="single" w:sz="8" w:space="0" w:color="auto"/>
            </w:tcBorders>
            <w:shd w:val="clear" w:color="auto" w:fill="auto"/>
            <w:noWrap/>
            <w:vAlign w:val="bottom"/>
          </w:tcPr>
          <w:p>
            <w:pPr>
              <w:pStyle w:val="442"/>
              <w:rPr>
                <w:rFonts w:ascii="宋体"/>
                <w:sz w:val="16"/>
                <w:szCs w:val="16"/>
              </w:rPr>
            </w:pPr>
            <w:r>
              <w:rPr>
                <w:rFonts w:ascii="宋体"/>
                <w:sz w:val="16"/>
                <w:szCs w:val="16"/>
              </w:rPr>
              <w:t>15.10%</w:t>
            </w:r>
          </w:p>
        </w:tc>
      </w:tr>
      <w:tr>
        <w:trPr>
          <w:trHeight w:val="284"/>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2210201</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住房公积金</w:t>
            </w:r>
          </w:p>
        </w:tc>
        <w:tc>
          <w:tcPr>
            <w:tcW w:w="2157" w:type="dxa"/>
            <w:gridSpan w:val="2"/>
            <w:tcBorders>
              <w:top w:val="nil"/>
              <w:left w:val="nil"/>
              <w:bottom w:val="single" w:sz="8" w:space="0" w:color="auto"/>
              <w:right w:val="single" w:sz="8" w:space="0" w:color="auto"/>
            </w:tcBorders>
            <w:shd w:val="clear" w:color="auto" w:fill="auto"/>
            <w:noWrap/>
            <w:vAlign w:val="center"/>
          </w:tcPr>
          <w:p>
            <w:pPr>
              <w:pStyle w:val="173"/>
              <w:rPr>
                <w:rFonts w:ascii="宋体" w:hint="eastAsia"/>
                <w:b w:val="0"/>
                <w:i w:val="0"/>
                <w:sz w:val="16"/>
                <w:szCs w:val="16"/>
              </w:rPr>
            </w:pPr>
            <w:r>
              <w:rPr>
                <w:rFonts w:ascii="宋体"/>
                <w:b w:val="0"/>
                <w:i w:val="0"/>
                <w:sz w:val="16"/>
                <w:szCs w:val="16"/>
              </w:rPr>
              <w:t>55.85</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61.70</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61.70</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400"/>
              <w:rPr>
                <w:rFonts w:ascii="宋体" w:hint="eastAsia"/>
                <w:b w:val="0"/>
                <w:i w:val="0"/>
                <w:sz w:val="16"/>
                <w:szCs w:val="16"/>
              </w:rPr>
            </w:pPr>
            <w:r>
              <w:rPr>
                <w:rFonts w:ascii="宋体"/>
                <w:b w:val="0"/>
                <w:i w:val="0"/>
                <w:sz w:val="16"/>
                <w:szCs w:val="16"/>
              </w:rPr>
              <w:t>61.70</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5.85</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10.47%</w:t>
            </w:r>
          </w:p>
        </w:tc>
        <w:tc>
          <w:tcPr>
            <w:tcW w:w="1078" w:type="dxa"/>
            <w:tcBorders>
              <w:top w:val="nil"/>
              <w:left w:val="nil"/>
              <w:bottom w:val="single" w:sz="8" w:space="0" w:color="auto"/>
              <w:right w:val="single" w:sz="8" w:space="0" w:color="auto"/>
            </w:tcBorders>
            <w:shd w:val="clear" w:color="auto" w:fill="auto"/>
            <w:noWrap/>
            <w:vAlign w:val="bottom"/>
          </w:tcPr>
          <w:p>
            <w:pPr>
              <w:pStyle w:val="443"/>
              <w:rPr>
                <w:rFonts w:ascii="宋体" w:cs="宋体"/>
                <w:sz w:val="16"/>
                <w:szCs w:val="16"/>
              </w:rPr>
            </w:pPr>
            <w:r>
              <w:rPr>
                <w:rFonts w:ascii="宋体" w:cs="宋体"/>
                <w:sz w:val="16"/>
                <w:szCs w:val="16"/>
              </w:rPr>
              <w:t>5.85</w:t>
            </w:r>
          </w:p>
        </w:tc>
        <w:tc>
          <w:tcPr>
            <w:tcW w:w="1082" w:type="dxa"/>
            <w:tcBorders>
              <w:top w:val="nil"/>
              <w:left w:val="nil"/>
              <w:bottom w:val="single" w:sz="8" w:space="0" w:color="auto"/>
              <w:right w:val="single" w:sz="8" w:space="0" w:color="auto"/>
            </w:tcBorders>
            <w:shd w:val="clear" w:color="auto" w:fill="auto"/>
            <w:noWrap/>
            <w:vAlign w:val="bottom"/>
          </w:tcPr>
          <w:p>
            <w:pPr>
              <w:pStyle w:val="444"/>
              <w:rPr>
                <w:rFonts w:ascii="宋体"/>
                <w:sz w:val="16"/>
                <w:szCs w:val="16"/>
              </w:rPr>
            </w:pPr>
            <w:r>
              <w:rPr>
                <w:rFonts w:ascii="宋体"/>
                <w:sz w:val="16"/>
                <w:szCs w:val="16"/>
              </w:rPr>
              <w:t>10.47%</w:t>
            </w:r>
          </w:p>
        </w:tc>
      </w:tr>
      <w:tr>
        <w:trPr>
          <w:trHeight w:val="285"/>
        </w:trPr>
        <w:tc>
          <w:tcPr>
            <w:tcW w:w="1018" w:type="dxa"/>
            <w:tcBorders>
              <w:top w:val="nil"/>
              <w:left w:val="single" w:sz="8" w:space="0" w:color="auto"/>
              <w:bottom w:val="single" w:sz="8" w:space="0" w:color="auto"/>
              <w:right w:val="single" w:sz="8" w:space="0" w:color="auto"/>
            </w:tcBorders>
            <w:shd w:val="clear" w:color="auto" w:fill="auto"/>
            <w:noWrap/>
            <w:vAlign w:val="center"/>
          </w:tcPr>
          <w:p>
            <w:pPr>
              <w:widowControl/>
              <w:jc w:val="right"/>
              <w:rPr>
                <w:rFonts w:ascii="Times New Roman" w:cs="Times New Roman" w:hAnsi="Times New Roman"/>
                <w:color w:val="000000"/>
                <w:kern w:val="0"/>
                <w:sz w:val="16"/>
                <w:szCs w:val="16"/>
              </w:rPr>
            </w:pPr>
            <w:r>
              <w:rPr>
                <w:rFonts w:ascii="Times New Roman" w:cs="Times New Roman" w:hAnsi="Times New Roman"/>
                <w:color w:val="000000"/>
                <w:kern w:val="0"/>
                <w:sz w:val="16"/>
                <w:szCs w:val="16"/>
              </w:rPr>
              <w:t>2210203</w:t>
            </w:r>
          </w:p>
        </w:tc>
        <w:tc>
          <w:tcPr>
            <w:tcW w:w="3000" w:type="dxa"/>
            <w:tcBorders>
              <w:top w:val="nil"/>
              <w:left w:val="nil"/>
              <w:bottom w:val="single" w:sz="8" w:space="0" w:color="auto"/>
              <w:right w:val="single" w:sz="8" w:space="0" w:color="auto"/>
            </w:tcBorders>
            <w:shd w:val="clear" w:color="auto" w:fill="auto"/>
            <w:noWrap/>
            <w:vAlign w:val="center"/>
          </w:tcPr>
          <w:p>
            <w:pPr>
              <w:widowControl/>
              <w:jc w:val="left"/>
              <w:rPr>
                <w:rFonts w:ascii="Times New Roman" w:cs="Times New Roman" w:hAnsi="Times New Roman"/>
                <w:color w:val="000000"/>
                <w:kern w:val="0"/>
                <w:sz w:val="16"/>
                <w:szCs w:val="16"/>
              </w:rPr>
            </w:pPr>
            <w:r>
              <w:rPr>
                <w:rFonts w:ascii="宋体" w:cs="Times New Roman" w:hint="eastAsia"/>
                <w:color w:val="000000"/>
                <w:kern w:val="0"/>
                <w:sz w:val="16"/>
                <w:szCs w:val="16"/>
              </w:rPr>
              <w:t>购房补贴</w:t>
            </w:r>
          </w:p>
        </w:tc>
        <w:tc>
          <w:tcPr>
            <w:tcW w:w="2157" w:type="dxa"/>
            <w:gridSpan w:val="2"/>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23.76</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29.93</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r>
              <w:rPr>
                <w:rFonts w:ascii="宋体"/>
                <w:b w:val="0"/>
                <w:i w:val="0"/>
                <w:sz w:val="16"/>
                <w:szCs w:val="16"/>
              </w:rPr>
              <w:t>29.93</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val="0"/>
                <w:i w:val="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pPr>
              <w:pStyle w:val="401"/>
              <w:rPr>
                <w:rFonts w:ascii="宋体" w:hint="eastAsia"/>
                <w:b w:val="0"/>
                <w:i w:val="0"/>
                <w:sz w:val="16"/>
                <w:szCs w:val="16"/>
              </w:rPr>
            </w:pPr>
            <w:r>
              <w:rPr>
                <w:rFonts w:ascii="宋体"/>
                <w:b w:val="0"/>
                <w:i w:val="0"/>
                <w:sz w:val="16"/>
                <w:szCs w:val="16"/>
              </w:rPr>
              <w:t>29.93</w:t>
            </w:r>
          </w:p>
        </w:tc>
        <w:tc>
          <w:tcPr>
            <w:tcW w:w="1078" w:type="dxa"/>
            <w:tcBorders>
              <w:top w:val="nil"/>
              <w:left w:val="nil"/>
              <w:bottom w:val="single" w:sz="8" w:space="0" w:color="auto"/>
              <w:right w:val="single" w:sz="8" w:space="0" w:color="auto"/>
            </w:tcBorders>
            <w:shd w:val="clear" w:color="auto" w:fill="auto"/>
            <w:noWrap/>
            <w:vAlign w:val="bottom"/>
          </w:tcPr>
          <w:p>
            <w:pPr>
              <w:pStyle w:val="393"/>
              <w:rPr>
                <w:rFonts w:ascii="宋体" w:cs="宋体"/>
                <w:sz w:val="16"/>
                <w:szCs w:val="16"/>
              </w:rPr>
            </w:pPr>
            <w:r>
              <w:rPr>
                <w:rFonts w:ascii="宋体" w:cs="宋体"/>
                <w:sz w:val="16"/>
                <w:szCs w:val="16"/>
              </w:rPr>
              <w:t>6.17</w:t>
            </w:r>
          </w:p>
        </w:tc>
        <w:tc>
          <w:tcPr>
            <w:tcW w:w="1079" w:type="dxa"/>
            <w:tcBorders>
              <w:top w:val="nil"/>
              <w:left w:val="nil"/>
              <w:bottom w:val="single" w:sz="8" w:space="0" w:color="auto"/>
              <w:right w:val="single" w:sz="8" w:space="0" w:color="auto"/>
            </w:tcBorders>
            <w:shd w:val="clear" w:color="auto" w:fill="auto"/>
            <w:noWrap/>
            <w:vAlign w:val="bottom"/>
          </w:tcPr>
          <w:p>
            <w:pPr>
              <w:pStyle w:val="393"/>
              <w:rPr>
                <w:rFonts w:ascii="宋体"/>
                <w:sz w:val="16"/>
                <w:szCs w:val="16"/>
              </w:rPr>
            </w:pPr>
            <w:r>
              <w:rPr>
                <w:rFonts w:ascii="宋体"/>
                <w:sz w:val="16"/>
                <w:szCs w:val="16"/>
              </w:rPr>
              <w:t>25.97%</w:t>
            </w:r>
          </w:p>
        </w:tc>
        <w:tc>
          <w:tcPr>
            <w:tcW w:w="1078" w:type="dxa"/>
            <w:tcBorders>
              <w:top w:val="nil"/>
              <w:left w:val="nil"/>
              <w:bottom w:val="single" w:sz="8" w:space="0" w:color="auto"/>
              <w:right w:val="single" w:sz="8" w:space="0" w:color="auto"/>
            </w:tcBorders>
            <w:shd w:val="clear" w:color="auto" w:fill="auto"/>
            <w:noWrap/>
            <w:vAlign w:val="bottom"/>
          </w:tcPr>
          <w:p>
            <w:pPr>
              <w:pStyle w:val="445"/>
              <w:rPr>
                <w:rFonts w:ascii="宋体" w:cs="宋体"/>
                <w:sz w:val="16"/>
                <w:szCs w:val="16"/>
              </w:rPr>
            </w:pPr>
            <w:r>
              <w:rPr>
                <w:rFonts w:ascii="宋体" w:cs="宋体"/>
                <w:sz w:val="16"/>
                <w:szCs w:val="16"/>
              </w:rPr>
              <w:t>6.17</w:t>
            </w:r>
          </w:p>
        </w:tc>
        <w:tc>
          <w:tcPr>
            <w:tcW w:w="1082" w:type="dxa"/>
            <w:tcBorders>
              <w:top w:val="nil"/>
              <w:left w:val="nil"/>
              <w:bottom w:val="single" w:sz="8" w:space="0" w:color="auto"/>
              <w:right w:val="single" w:sz="8" w:space="0" w:color="auto"/>
            </w:tcBorders>
            <w:shd w:val="clear" w:color="auto" w:fill="auto"/>
            <w:noWrap/>
            <w:vAlign w:val="bottom"/>
          </w:tcPr>
          <w:p>
            <w:pPr>
              <w:pStyle w:val="446"/>
              <w:rPr>
                <w:rFonts w:ascii="宋体"/>
                <w:sz w:val="16"/>
                <w:szCs w:val="16"/>
              </w:rPr>
            </w:pPr>
            <w:r>
              <w:rPr>
                <w:rFonts w:ascii="宋体"/>
                <w:sz w:val="16"/>
                <w:szCs w:val="16"/>
              </w:rPr>
              <w:t>25.97%</w:t>
            </w:r>
          </w:p>
        </w:tc>
      </w:tr>
      <w:tr>
        <w:trPr>
          <w:trHeight w:val="285"/>
        </w:trPr>
        <w:tc>
          <w:tcPr>
            <w:tcW w:w="4018"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6"/>
                <w:szCs w:val="16"/>
              </w:rPr>
            </w:pPr>
            <w:r>
              <w:rPr>
                <w:rFonts w:ascii="宋体" w:cs="Times New Roman" w:hint="eastAsia"/>
                <w:b/>
                <w:bCs/>
                <w:color w:val="000000"/>
                <w:kern w:val="0"/>
                <w:sz w:val="16"/>
                <w:szCs w:val="16"/>
              </w:rPr>
              <w:t>合</w:t>
            </w:r>
            <w:r>
              <w:rPr>
                <w:rFonts w:ascii="Times New Roman" w:cs="Times New Roman" w:hAnsi="Times New Roman"/>
                <w:b/>
                <w:bCs/>
                <w:color w:val="000000"/>
                <w:kern w:val="0"/>
                <w:sz w:val="16"/>
                <w:szCs w:val="16"/>
              </w:rPr>
              <w:t xml:space="preserve">      </w:t>
            </w:r>
            <w:r>
              <w:rPr>
                <w:rFonts w:ascii="宋体" w:cs="Times New Roman" w:hint="eastAsia"/>
                <w:b/>
                <w:bCs/>
                <w:color w:val="000000"/>
                <w:kern w:val="0"/>
                <w:sz w:val="16"/>
                <w:szCs w:val="16"/>
              </w:rPr>
              <w:t>计</w:t>
            </w:r>
          </w:p>
        </w:tc>
        <w:tc>
          <w:tcPr>
            <w:tcW w:w="2157" w:type="dxa"/>
            <w:gridSpan w:val="2"/>
            <w:tcBorders>
              <w:top w:val="nil"/>
              <w:left w:val="nil"/>
              <w:bottom w:val="single" w:sz="8" w:space="0" w:color="auto"/>
              <w:right w:val="single" w:sz="8" w:space="0" w:color="auto"/>
            </w:tcBorders>
            <w:shd w:val="clear" w:color="auto" w:fill="auto"/>
            <w:noWrap/>
            <w:vAlign w:val="bottom"/>
          </w:tcPr>
          <w:p>
            <w:pPr>
              <w:pStyle w:val="174"/>
              <w:rPr>
                <w:rFonts w:ascii="宋体" w:hint="eastAsia"/>
                <w:b/>
                <w:i w:val="0"/>
                <w:sz w:val="16"/>
                <w:szCs w:val="16"/>
              </w:rPr>
            </w:pPr>
            <w:r>
              <w:rPr>
                <w:rFonts w:ascii="宋体"/>
                <w:b/>
                <w:i w:val="0"/>
                <w:sz w:val="16"/>
                <w:szCs w:val="16"/>
              </w:rPr>
              <w:t>849.35</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i w:val="0"/>
                <w:sz w:val="16"/>
                <w:szCs w:val="16"/>
              </w:rPr>
            </w:pPr>
            <w:r>
              <w:rPr>
                <w:rFonts w:ascii="宋体"/>
                <w:b/>
                <w:i w:val="0"/>
                <w:sz w:val="16"/>
                <w:szCs w:val="16"/>
              </w:rPr>
              <w:t>793.40</w:t>
            </w:r>
          </w:p>
        </w:tc>
        <w:tc>
          <w:tcPr>
            <w:tcW w:w="1078" w:type="dxa"/>
            <w:tcBorders>
              <w:top w:val="nil"/>
              <w:left w:val="nil"/>
              <w:bottom w:val="single" w:sz="8" w:space="0" w:color="auto"/>
              <w:right w:val="single" w:sz="8" w:space="0" w:color="auto"/>
            </w:tcBorders>
            <w:shd w:val="clear" w:color="auto" w:fill="auto"/>
            <w:noWrap/>
            <w:vAlign w:val="center"/>
          </w:tcPr>
          <w:p>
            <w:pPr>
              <w:rPr>
                <w:rFonts w:ascii="宋体" w:hint="eastAsia"/>
                <w:b/>
                <w:i w:val="0"/>
                <w:sz w:val="16"/>
                <w:szCs w:val="16"/>
              </w:rPr>
            </w:pPr>
            <w:r>
              <w:rPr>
                <w:rFonts w:ascii="宋体"/>
                <w:b/>
                <w:i w:val="0"/>
                <w:sz w:val="16"/>
                <w:szCs w:val="16"/>
              </w:rPr>
              <w:t>758.09</w:t>
            </w:r>
          </w:p>
        </w:tc>
        <w:tc>
          <w:tcPr>
            <w:tcW w:w="1080" w:type="dxa"/>
            <w:tcBorders>
              <w:top w:val="nil"/>
              <w:left w:val="nil"/>
              <w:bottom w:val="single" w:sz="8" w:space="0" w:color="auto"/>
              <w:right w:val="single" w:sz="8" w:space="0" w:color="auto"/>
            </w:tcBorders>
            <w:shd w:val="clear" w:color="auto" w:fill="auto"/>
            <w:noWrap/>
            <w:vAlign w:val="center"/>
          </w:tcPr>
          <w:p>
            <w:pPr>
              <w:rPr>
                <w:rFonts w:ascii="宋体" w:hint="eastAsia"/>
                <w:b/>
                <w:i w:val="0"/>
                <w:sz w:val="16"/>
                <w:szCs w:val="16"/>
              </w:rPr>
            </w:pPr>
            <w:r>
              <w:rPr>
                <w:rFonts w:ascii="宋体"/>
                <w:b/>
                <w:i w:val="0"/>
                <w:sz w:val="16"/>
                <w:szCs w:val="16"/>
              </w:rPr>
              <w:t>35.31</w:t>
            </w:r>
          </w:p>
        </w:tc>
        <w:tc>
          <w:tcPr>
            <w:tcW w:w="1080" w:type="dxa"/>
            <w:tcBorders>
              <w:top w:val="nil"/>
              <w:left w:val="nil"/>
              <w:bottom w:val="single" w:sz="8" w:space="0" w:color="auto"/>
              <w:right w:val="single" w:sz="8" w:space="0" w:color="auto"/>
            </w:tcBorders>
            <w:shd w:val="clear" w:color="auto" w:fill="auto"/>
            <w:noWrap/>
            <w:vAlign w:val="center"/>
          </w:tcPr>
          <w:p>
            <w:pPr>
              <w:pStyle w:val="402"/>
              <w:rPr>
                <w:rFonts w:ascii="宋体" w:hint="eastAsia"/>
                <w:b/>
                <w:i w:val="0"/>
                <w:sz w:val="16"/>
                <w:szCs w:val="16"/>
              </w:rPr>
            </w:pPr>
            <w:r>
              <w:rPr>
                <w:rFonts w:ascii="宋体"/>
                <w:b/>
                <w:i w:val="0"/>
                <w:sz w:val="16"/>
                <w:szCs w:val="16"/>
              </w:rPr>
              <w:t>793.40</w:t>
            </w:r>
          </w:p>
        </w:tc>
        <w:tc>
          <w:tcPr>
            <w:tcW w:w="1078" w:type="dxa"/>
            <w:tcBorders>
              <w:top w:val="nil"/>
              <w:left w:val="nil"/>
              <w:bottom w:val="single" w:sz="8" w:space="0" w:color="auto"/>
              <w:right w:val="single" w:sz="8" w:space="0" w:color="auto"/>
            </w:tcBorders>
            <w:shd w:val="clear" w:color="auto" w:fill="auto"/>
            <w:noWrap/>
            <w:vAlign w:val="bottom"/>
          </w:tcPr>
          <w:p>
            <w:pPr>
              <w:pStyle w:val="402"/>
              <w:rPr>
                <w:rFonts w:ascii="宋体" w:cs="宋体"/>
                <w:b/>
                <w:sz w:val="16"/>
                <w:szCs w:val="16"/>
              </w:rPr>
            </w:pPr>
            <w:r>
              <w:rPr>
                <w:rFonts w:ascii="宋体" w:cs="宋体"/>
                <w:b/>
                <w:sz w:val="16"/>
                <w:szCs w:val="16"/>
              </w:rPr>
              <w:t>-55.95</w:t>
            </w:r>
          </w:p>
        </w:tc>
        <w:tc>
          <w:tcPr>
            <w:tcW w:w="1079" w:type="dxa"/>
            <w:tcBorders>
              <w:top w:val="nil"/>
              <w:left w:val="nil"/>
              <w:bottom w:val="single" w:sz="8" w:space="0" w:color="auto"/>
              <w:right w:val="single" w:sz="8" w:space="0" w:color="auto"/>
            </w:tcBorders>
            <w:shd w:val="clear" w:color="auto" w:fill="auto"/>
            <w:noWrap/>
            <w:vAlign w:val="bottom"/>
          </w:tcPr>
          <w:p>
            <w:pPr>
              <w:pStyle w:val="402"/>
              <w:rPr>
                <w:rFonts w:ascii="宋体"/>
                <w:b/>
                <w:sz w:val="16"/>
                <w:szCs w:val="16"/>
              </w:rPr>
            </w:pPr>
            <w:r>
              <w:rPr>
                <w:rFonts w:ascii="宋体"/>
                <w:b/>
                <w:sz w:val="16"/>
                <w:szCs w:val="16"/>
              </w:rPr>
              <w:t>-6.59%</w:t>
            </w:r>
          </w:p>
        </w:tc>
        <w:tc>
          <w:tcPr>
            <w:tcW w:w="1078" w:type="dxa"/>
            <w:tcBorders>
              <w:top w:val="nil"/>
              <w:left w:val="nil"/>
              <w:bottom w:val="single" w:sz="8" w:space="0" w:color="auto"/>
              <w:right w:val="single" w:sz="8" w:space="0" w:color="auto"/>
            </w:tcBorders>
            <w:shd w:val="clear" w:color="auto" w:fill="auto"/>
            <w:noWrap/>
            <w:vAlign w:val="bottom"/>
          </w:tcPr>
          <w:p>
            <w:pPr>
              <w:pStyle w:val="447"/>
              <w:rPr>
                <w:rFonts w:ascii="宋体" w:cs="宋体"/>
                <w:b/>
                <w:sz w:val="16"/>
                <w:szCs w:val="16"/>
              </w:rPr>
            </w:pPr>
            <w:r>
              <w:rPr>
                <w:rFonts w:ascii="宋体" w:cs="宋体"/>
                <w:b/>
                <w:sz w:val="16"/>
                <w:szCs w:val="16"/>
              </w:rPr>
              <w:t>-55.95</w:t>
            </w:r>
          </w:p>
        </w:tc>
        <w:tc>
          <w:tcPr>
            <w:tcW w:w="1082" w:type="dxa"/>
            <w:tcBorders>
              <w:top w:val="nil"/>
              <w:left w:val="nil"/>
              <w:bottom w:val="single" w:sz="8" w:space="0" w:color="auto"/>
              <w:right w:val="single" w:sz="8" w:space="0" w:color="auto"/>
            </w:tcBorders>
            <w:shd w:val="clear" w:color="auto" w:fill="auto"/>
            <w:noWrap/>
            <w:vAlign w:val="bottom"/>
          </w:tcPr>
          <w:p>
            <w:pPr>
              <w:pStyle w:val="448"/>
              <w:rPr>
                <w:rFonts w:ascii="宋体"/>
                <w:b/>
                <w:sz w:val="16"/>
                <w:szCs w:val="16"/>
              </w:rPr>
            </w:pPr>
            <w:r>
              <w:rPr>
                <w:rFonts w:ascii="宋体"/>
                <w:b/>
                <w:sz w:val="16"/>
                <w:szCs w:val="16"/>
              </w:rPr>
              <w:t>-6.59%</w:t>
            </w:r>
          </w:p>
        </w:tc>
      </w:tr>
    </w:tbl>
    <w:p>
      <w:pPr>
        <w:rPr>
          <w:rFonts w:ascii="Times New Roman" w:eastAsia="方正仿宋_GBK" w:hAnsi="Times New Roman"/>
          <w:sz w:val="32"/>
          <w:szCs w:val="32"/>
        </w:rPr>
      </w:pPr>
    </w:p>
    <w:p>
      <w:pPr>
        <w:jc w:val="cente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left"/>
        <w:tblInd w:w="93" w:type="dxa"/>
        <w:tblW w:w="915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20"/>
        <w:gridCol w:w="1330"/>
        <w:gridCol w:w="1750"/>
        <w:gridCol w:w="1520"/>
        <w:gridCol w:w="1520"/>
        <w:gridCol w:w="1520"/>
      </w:tblGrid>
      <w:tr>
        <w:trPr>
          <w:trHeight w:val="315"/>
        </w:trPr>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4"/>
                <w:szCs w:val="24"/>
              </w:rPr>
            </w:pPr>
            <w:bookmarkStart w:id="1" w:name="RANGE!A1:E71"/>
            <w:bookmarkEnd w:id="1"/>
          </w:p>
        </w:tc>
        <w:tc>
          <w:tcPr>
            <w:tcW w:w="3080" w:type="dxa"/>
            <w:gridSpan w:val="2"/>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left"/>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520" w:type="dxa"/>
            <w:tcBorders>
              <w:top w:val="nil"/>
              <w:left w:val="nil"/>
              <w:bottom w:val="nil"/>
              <w:right w:val="nil"/>
            </w:tcBorders>
            <w:shd w:val="clear" w:color="auto" w:fill="auto"/>
            <w:noWrap/>
            <w:vAlign w:val="center"/>
          </w:tcPr>
          <w:p>
            <w:pPr>
              <w:widowControl/>
              <w:jc w:val="right"/>
              <w:rPr>
                <w:rFonts w:ascii="黑体" w:eastAsia="黑体" w:cs="宋体"/>
                <w:color w:val="000000"/>
                <w:kern w:val="0"/>
                <w:sz w:val="20"/>
                <w:szCs w:val="20"/>
              </w:rPr>
            </w:pPr>
            <w:r>
              <w:rPr>
                <w:rFonts w:ascii="黑体" w:eastAsia="黑体" w:cs="宋体" w:hint="eastAsia"/>
                <w:color w:val="000000"/>
                <w:kern w:val="0"/>
                <w:sz w:val="20"/>
                <w:szCs w:val="20"/>
              </w:rPr>
              <w:t>部门公开表</w:t>
            </w:r>
            <w:r>
              <w:rPr>
                <w:rFonts w:ascii="Times New Roman" w:eastAsia="黑体" w:cs="Times New Roman" w:hAnsi="Times New Roman"/>
                <w:color w:val="000000"/>
                <w:kern w:val="0"/>
                <w:sz w:val="20"/>
                <w:szCs w:val="20"/>
              </w:rPr>
              <w:t>6</w:t>
            </w:r>
          </w:p>
        </w:tc>
      </w:tr>
      <w:tr>
        <w:trPr>
          <w:trHeight w:val="450"/>
        </w:trPr>
        <w:tc>
          <w:tcPr>
            <w:tcW w:w="9159" w:type="dxa"/>
            <w:gridSpan w:val="6"/>
            <w:tcBorders>
              <w:top w:val="nil"/>
              <w:left w:val="nil"/>
              <w:bottom w:val="nil"/>
              <w:right w:val="nil"/>
            </w:tcBorders>
            <w:shd w:val="clear" w:color="auto" w:fill="auto"/>
            <w:noWrap/>
            <w:vAlign w:val="center"/>
          </w:tcPr>
          <w:p>
            <w:pPr>
              <w:widowControl/>
              <w:jc w:val="center"/>
              <w:rPr>
                <w:rFonts w:ascii="宋体" w:cs="宋体"/>
                <w:color w:val="000000"/>
                <w:kern w:val="0"/>
                <w:sz w:val="36"/>
                <w:szCs w:val="36"/>
              </w:rPr>
            </w:pPr>
            <w:r>
              <w:rPr>
                <w:rFonts w:ascii="宋体" w:cs="宋体" w:hint="eastAsia"/>
                <w:color w:val="000000"/>
                <w:kern w:val="0"/>
                <w:sz w:val="36"/>
                <w:szCs w:val="36"/>
              </w:rPr>
              <w:t>一般公共预算基本支出表</w:t>
            </w:r>
          </w:p>
        </w:tc>
      </w:tr>
      <w:tr>
        <w:trPr>
          <w:trHeight w:val="284"/>
        </w:trPr>
        <w:tc>
          <w:tcPr>
            <w:tcW w:w="2850" w:type="dxa"/>
            <w:gridSpan w:val="2"/>
            <w:tcBorders>
              <w:top w:val="nil"/>
              <w:left w:val="nil"/>
              <w:bottom w:val="nil"/>
              <w:right w:val="nil"/>
            </w:tcBorders>
            <w:shd w:val="clear" w:color="auto" w:fill="auto"/>
            <w:noWrap/>
            <w:vAlign w:val="center"/>
          </w:tcPr>
          <w:p>
            <w:pPr>
              <w:widowControl/>
              <w:jc w:val="left"/>
              <w:rPr>
                <w:rFonts w:ascii="宋体" w:cs="宋体" w:hint="eastAsia"/>
                <w:color w:val="000000"/>
                <w:kern w:val="0"/>
                <w:sz w:val="18"/>
                <w:szCs w:val="18"/>
              </w:rPr>
            </w:pPr>
            <w:r>
              <w:rPr>
                <w:rFonts w:ascii="宋体" w:cs="宋体" w:hint="eastAsia"/>
                <w:color w:val="000000"/>
                <w:kern w:val="0"/>
                <w:sz w:val="18"/>
                <w:szCs w:val="18"/>
              </w:rPr>
              <w:t>单位：中华人民共和国德州海关</w:t>
            </w:r>
          </w:p>
        </w:tc>
        <w:tc>
          <w:tcPr>
            <w:tcW w:w="1750" w:type="dxa"/>
            <w:tcBorders>
              <w:top w:val="nil"/>
              <w:left w:val="nil"/>
              <w:bottom w:val="nil"/>
              <w:right w:val="nil"/>
            </w:tcBorders>
            <w:shd w:val="clear" w:color="auto" w:fill="auto"/>
            <w:noWrap/>
            <w:vAlign w:val="center"/>
          </w:tcPr>
          <w:p>
            <w:pPr>
              <w:pStyle w:val="104"/>
              <w:widowControl/>
              <w:jc w:val="left"/>
              <w:rPr>
                <w:rFonts w:ascii="宋体" w:cs="宋体"/>
                <w:color w:val="000000"/>
                <w:kern w:val="0"/>
                <w:sz w:val="18"/>
                <w:szCs w:val="18"/>
              </w:rPr>
            </w:pPr>
            <w:r>
              <w:rPr>
                <w:rFonts w:ascii="宋体" w:cs="宋体" w:hint="eastAsia"/>
                <w:color w:val="000000"/>
                <w:kern w:val="0"/>
                <w:sz w:val="18"/>
                <w:szCs w:val="18"/>
              </w:rPr>
              <w:t>　</w:t>
            </w: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center"/>
              <w:rPr>
                <w:rFonts w:ascii="宋体" w:cs="宋体"/>
                <w:color w:val="000000"/>
                <w:kern w:val="0"/>
                <w:sz w:val="18"/>
                <w:szCs w:val="18"/>
              </w:rPr>
            </w:pPr>
          </w:p>
        </w:tc>
        <w:tc>
          <w:tcPr>
            <w:tcW w:w="1520" w:type="dxa"/>
            <w:tcBorders>
              <w:top w:val="nil"/>
              <w:left w:val="nil"/>
              <w:bottom w:val="nil"/>
              <w:right w:val="nil"/>
            </w:tcBorders>
            <w:shd w:val="clear" w:color="auto" w:fill="auto"/>
            <w:noWrap/>
            <w:vAlign w:val="center"/>
          </w:tcPr>
          <w:p>
            <w:pPr>
              <w:widowControl/>
              <w:jc w:val="right"/>
              <w:rPr>
                <w:rFonts w:ascii="宋体" w:cs="宋体"/>
                <w:color w:val="000000"/>
                <w:kern w:val="0"/>
                <w:sz w:val="18"/>
                <w:szCs w:val="18"/>
              </w:rPr>
            </w:pPr>
            <w:r>
              <w:rPr>
                <w:rFonts w:ascii="宋体" w:cs="宋体" w:hint="eastAsia"/>
                <w:color w:val="000000"/>
                <w:kern w:val="0"/>
                <w:sz w:val="18"/>
                <w:szCs w:val="18"/>
              </w:rPr>
              <w:t>单位：万元</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4"/>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Times New Roman" w:cs="Times New Roman" w:hAnsi="Times New Roman"/>
                <w:b/>
                <w:bCs/>
                <w:color w:val="000000"/>
                <w:kern w:val="0"/>
                <w:sz w:val="18"/>
                <w:szCs w:val="18"/>
              </w:rPr>
            </w:pPr>
            <w:r>
              <w:rPr>
                <w:rFonts w:ascii="Times New Roman" w:cs="Times New Roman" w:hAnsi="Times New Roman"/>
                <w:b/>
                <w:bCs/>
                <w:color w:val="000000"/>
                <w:kern w:val="0"/>
                <w:sz w:val="18"/>
                <w:szCs w:val="18"/>
              </w:rPr>
              <w:t>　</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b/>
                <w:bCs/>
                <w:color w:val="000000"/>
                <w:kern w:val="0"/>
                <w:sz w:val="18"/>
                <w:szCs w:val="18"/>
              </w:rPr>
            </w:pPr>
            <w:r>
              <w:rPr>
                <w:rFonts w:ascii="宋体" w:cs="宋体" w:hint="eastAsia"/>
                <w:b/>
                <w:bCs/>
                <w:color w:val="000000"/>
                <w:kern w:val="0"/>
                <w:sz w:val="18"/>
                <w:szCs w:val="18"/>
              </w:rPr>
              <w:t>德州海关</w:t>
            </w:r>
          </w:p>
        </w:tc>
        <w:tc>
          <w:tcPr>
            <w:tcW w:w="1520" w:type="dxa"/>
            <w:tcBorders>
              <w:top w:val="nil"/>
              <w:left w:val="nil"/>
              <w:bottom w:val="single" w:sz="8" w:space="0" w:color="auto"/>
              <w:right w:val="single" w:sz="8" w:space="0" w:color="auto"/>
            </w:tcBorders>
            <w:shd w:val="clear" w:color="auto" w:fill="auto"/>
            <w:noWrap/>
            <w:vAlign w:val="center"/>
          </w:tcPr>
          <w:p>
            <w:pPr>
              <w:pStyle w:val="366"/>
              <w:jc w:val="right"/>
              <w:rPr>
                <w:rFonts w:ascii="宋体" w:eastAsia="宋体"/>
                <w:b/>
                <w:i w:val="0"/>
                <w:sz w:val="18"/>
                <w:szCs w:val="18"/>
              </w:rPr>
            </w:pPr>
            <w:r>
              <w:rPr>
                <w:rFonts w:ascii="宋体" w:eastAsia="宋体"/>
                <w:b/>
                <w:i w:val="0"/>
                <w:sz w:val="18"/>
                <w:szCs w:val="18"/>
              </w:rPr>
              <w:t>758.09</w:t>
            </w:r>
          </w:p>
        </w:tc>
        <w:tc>
          <w:tcPr>
            <w:tcW w:w="1520" w:type="dxa"/>
            <w:tcBorders>
              <w:top w:val="nil"/>
              <w:left w:val="nil"/>
              <w:bottom w:val="single" w:sz="8" w:space="0" w:color="auto"/>
              <w:right w:val="single" w:sz="8" w:space="0" w:color="auto"/>
            </w:tcBorders>
            <w:shd w:val="clear" w:color="auto" w:fill="auto"/>
            <w:noWrap/>
            <w:vAlign w:val="center"/>
          </w:tcPr>
          <w:p>
            <w:pPr>
              <w:pStyle w:val="367"/>
              <w:jc w:val="right"/>
              <w:rPr>
                <w:rFonts w:ascii="宋体" w:eastAsia="宋体"/>
                <w:b/>
                <w:i w:val="0"/>
                <w:sz w:val="18"/>
                <w:szCs w:val="18"/>
              </w:rPr>
            </w:pPr>
            <w:r>
              <w:rPr>
                <w:rFonts w:ascii="宋体" w:eastAsia="宋体"/>
                <w:b/>
                <w:i w:val="0"/>
                <w:sz w:val="18"/>
                <w:szCs w:val="18"/>
              </w:rPr>
              <w:t>574.23</w:t>
            </w:r>
          </w:p>
        </w:tc>
        <w:tc>
          <w:tcPr>
            <w:tcW w:w="1520" w:type="dxa"/>
            <w:tcBorders>
              <w:top w:val="nil"/>
              <w:left w:val="nil"/>
              <w:bottom w:val="single" w:sz="8" w:space="0" w:color="auto"/>
              <w:right w:val="single" w:sz="8" w:space="0" w:color="auto"/>
            </w:tcBorders>
            <w:shd w:val="clear" w:color="auto" w:fill="auto"/>
            <w:noWrap/>
            <w:vAlign w:val="center"/>
          </w:tcPr>
          <w:p>
            <w:pPr>
              <w:pStyle w:val="368"/>
              <w:jc w:val="right"/>
              <w:rPr>
                <w:rFonts w:ascii="宋体" w:eastAsia="宋体"/>
                <w:b/>
                <w:i w:val="0"/>
                <w:sz w:val="18"/>
                <w:szCs w:val="18"/>
              </w:rPr>
            </w:pPr>
            <w:r>
              <w:rPr>
                <w:rFonts w:ascii="宋体" w:eastAsia="宋体"/>
                <w:b/>
                <w:i w:val="0"/>
                <w:sz w:val="18"/>
                <w:szCs w:val="18"/>
              </w:rPr>
              <w:t>183.86</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工资福利支出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563.23</w:t>
            </w:r>
          </w:p>
        </w:tc>
        <w:tc>
          <w:tcPr>
            <w:tcW w:w="1520" w:type="dxa"/>
            <w:tcBorders>
              <w:top w:val="nil"/>
              <w:left w:val="nil"/>
              <w:bottom w:val="single" w:sz="8" w:space="0" w:color="auto"/>
              <w:right w:val="single" w:sz="8" w:space="0" w:color="auto"/>
            </w:tcBorders>
            <w:shd w:val="clear" w:color="auto" w:fill="auto"/>
            <w:noWrap/>
            <w:vAlign w:val="center"/>
          </w:tcPr>
          <w:p>
            <w:pPr>
              <w:pStyle w:val="329"/>
              <w:jc w:val="right"/>
              <w:rPr>
                <w:rFonts w:ascii="宋体" w:eastAsia="宋体"/>
                <w:b/>
                <w:i w:val="0"/>
                <w:color w:val="000000"/>
                <w:sz w:val="18"/>
                <w:szCs w:val="18"/>
              </w:rPr>
            </w:pPr>
            <w:r>
              <w:rPr>
                <w:rFonts w:ascii="宋体" w:eastAsia="宋体"/>
                <w:b/>
                <w:i w:val="0"/>
                <w:color w:val="000000"/>
                <w:sz w:val="18"/>
                <w:szCs w:val="18"/>
              </w:rPr>
              <w:t>563.23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基本工资</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158.00</w:t>
            </w:r>
          </w:p>
        </w:tc>
        <w:tc>
          <w:tcPr>
            <w:tcW w:w="1520" w:type="dxa"/>
            <w:tcBorders>
              <w:top w:val="nil"/>
              <w:left w:val="nil"/>
              <w:bottom w:val="single" w:sz="8" w:space="0" w:color="auto"/>
              <w:right w:val="single" w:sz="8" w:space="0" w:color="auto"/>
            </w:tcBorders>
            <w:shd w:val="clear" w:color="auto" w:fill="auto"/>
            <w:noWrap/>
            <w:vAlign w:val="center"/>
          </w:tcPr>
          <w:p>
            <w:pPr>
              <w:pStyle w:val="330"/>
              <w:jc w:val="right"/>
              <w:rPr>
                <w:rFonts w:ascii="宋体" w:eastAsia="宋体"/>
                <w:b w:val="0"/>
                <w:i w:val="0"/>
                <w:color w:val="000000"/>
                <w:sz w:val="18"/>
                <w:szCs w:val="18"/>
              </w:rPr>
            </w:pPr>
            <w:r>
              <w:rPr>
                <w:rFonts w:ascii="宋体" w:eastAsia="宋体"/>
                <w:b w:val="0"/>
                <w:i w:val="0"/>
                <w:color w:val="000000"/>
                <w:sz w:val="18"/>
                <w:szCs w:val="18"/>
              </w:rPr>
              <w:t>158.00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津贴补贴</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221.71</w:t>
            </w:r>
          </w:p>
        </w:tc>
        <w:tc>
          <w:tcPr>
            <w:tcW w:w="1520" w:type="dxa"/>
            <w:tcBorders>
              <w:top w:val="nil"/>
              <w:left w:val="nil"/>
              <w:bottom w:val="single" w:sz="8" w:space="0" w:color="auto"/>
              <w:right w:val="single" w:sz="8" w:space="0" w:color="auto"/>
            </w:tcBorders>
            <w:shd w:val="clear" w:color="auto" w:fill="auto"/>
            <w:noWrap/>
            <w:vAlign w:val="center"/>
          </w:tcPr>
          <w:p>
            <w:pPr>
              <w:pStyle w:val="331"/>
              <w:jc w:val="right"/>
              <w:rPr>
                <w:rFonts w:ascii="宋体" w:eastAsia="宋体"/>
                <w:b w:val="0"/>
                <w:i w:val="0"/>
                <w:color w:val="000000"/>
                <w:sz w:val="18"/>
                <w:szCs w:val="18"/>
              </w:rPr>
            </w:pPr>
            <w:r>
              <w:rPr>
                <w:rFonts w:ascii="宋体" w:eastAsia="宋体"/>
                <w:b w:val="0"/>
                <w:i w:val="0"/>
                <w:color w:val="000000"/>
                <w:sz w:val="18"/>
                <w:szCs w:val="18"/>
              </w:rPr>
              <w:t>221.71</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奖金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13.00</w:t>
            </w:r>
          </w:p>
        </w:tc>
        <w:tc>
          <w:tcPr>
            <w:tcW w:w="1520" w:type="dxa"/>
            <w:tcBorders>
              <w:top w:val="nil"/>
              <w:left w:val="nil"/>
              <w:bottom w:val="single" w:sz="8" w:space="0" w:color="auto"/>
              <w:right w:val="single" w:sz="8" w:space="0" w:color="auto"/>
            </w:tcBorders>
            <w:shd w:val="clear" w:color="auto" w:fill="auto"/>
            <w:noWrap/>
            <w:vAlign w:val="center"/>
          </w:tcPr>
          <w:p>
            <w:pPr>
              <w:pStyle w:val="332"/>
              <w:jc w:val="right"/>
              <w:rPr>
                <w:rFonts w:ascii="宋体" w:eastAsia="宋体"/>
                <w:b w:val="0"/>
                <w:i w:val="0"/>
                <w:color w:val="000000"/>
                <w:sz w:val="18"/>
                <w:szCs w:val="18"/>
              </w:rPr>
            </w:pPr>
            <w:r>
              <w:rPr>
                <w:rFonts w:ascii="宋体" w:eastAsia="宋体"/>
                <w:b w:val="0"/>
                <w:i w:val="0"/>
                <w:color w:val="000000"/>
                <w:sz w:val="18"/>
                <w:szCs w:val="18"/>
              </w:rPr>
              <w:t>13.00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绩效工资</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33"/>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机关事业单位基本养老保险缴费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50.40</w:t>
            </w:r>
          </w:p>
        </w:tc>
        <w:tc>
          <w:tcPr>
            <w:tcW w:w="1520" w:type="dxa"/>
            <w:tcBorders>
              <w:top w:val="nil"/>
              <w:left w:val="nil"/>
              <w:bottom w:val="single" w:sz="8" w:space="0" w:color="auto"/>
              <w:right w:val="single" w:sz="8" w:space="0" w:color="auto"/>
            </w:tcBorders>
            <w:shd w:val="clear" w:color="auto" w:fill="auto"/>
            <w:noWrap/>
            <w:vAlign w:val="center"/>
          </w:tcPr>
          <w:p>
            <w:pPr>
              <w:pStyle w:val="334"/>
              <w:jc w:val="right"/>
              <w:rPr>
                <w:rFonts w:ascii="宋体" w:eastAsia="宋体"/>
                <w:b w:val="0"/>
                <w:i w:val="0"/>
                <w:color w:val="000000"/>
                <w:sz w:val="18"/>
                <w:szCs w:val="18"/>
              </w:rPr>
            </w:pPr>
            <w:r>
              <w:rPr>
                <w:rFonts w:ascii="宋体" w:eastAsia="宋体"/>
                <w:b w:val="0"/>
                <w:i w:val="0"/>
                <w:color w:val="000000"/>
                <w:sz w:val="18"/>
                <w:szCs w:val="18"/>
              </w:rPr>
              <w:t>50.40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职业年金缴费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25.20</w:t>
            </w:r>
          </w:p>
        </w:tc>
        <w:tc>
          <w:tcPr>
            <w:tcW w:w="1520" w:type="dxa"/>
            <w:tcBorders>
              <w:top w:val="nil"/>
              <w:left w:val="nil"/>
              <w:bottom w:val="single" w:sz="8" w:space="0" w:color="auto"/>
              <w:right w:val="single" w:sz="8" w:space="0" w:color="auto"/>
            </w:tcBorders>
            <w:shd w:val="clear" w:color="auto" w:fill="auto"/>
            <w:noWrap/>
            <w:vAlign w:val="center"/>
          </w:tcPr>
          <w:p>
            <w:pPr>
              <w:pStyle w:val="335"/>
              <w:jc w:val="right"/>
              <w:rPr>
                <w:rFonts w:ascii="宋体" w:eastAsia="宋体"/>
                <w:b w:val="0"/>
                <w:i w:val="0"/>
                <w:color w:val="000000"/>
                <w:sz w:val="18"/>
                <w:szCs w:val="18"/>
              </w:rPr>
            </w:pPr>
            <w:r>
              <w:rPr>
                <w:rFonts w:ascii="宋体" w:eastAsia="宋体"/>
                <w:b w:val="0"/>
                <w:i w:val="0"/>
                <w:color w:val="000000"/>
                <w:sz w:val="18"/>
                <w:szCs w:val="18"/>
              </w:rPr>
              <w:t>25.20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职工基本医疗保险缴费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20.84</w:t>
            </w:r>
          </w:p>
        </w:tc>
        <w:tc>
          <w:tcPr>
            <w:tcW w:w="1520" w:type="dxa"/>
            <w:tcBorders>
              <w:top w:val="nil"/>
              <w:left w:val="nil"/>
              <w:bottom w:val="single" w:sz="8" w:space="0" w:color="auto"/>
              <w:right w:val="single" w:sz="8" w:space="0" w:color="auto"/>
            </w:tcBorders>
            <w:shd w:val="clear" w:color="auto" w:fill="auto"/>
            <w:noWrap/>
            <w:vAlign w:val="center"/>
          </w:tcPr>
          <w:p>
            <w:pPr>
              <w:pStyle w:val="336"/>
              <w:jc w:val="right"/>
              <w:rPr>
                <w:rFonts w:ascii="宋体" w:eastAsia="宋体"/>
                <w:b w:val="0"/>
                <w:i w:val="0"/>
                <w:color w:val="000000"/>
                <w:sz w:val="18"/>
                <w:szCs w:val="18"/>
              </w:rPr>
            </w:pPr>
            <w:r>
              <w:rPr>
                <w:rFonts w:ascii="宋体" w:eastAsia="宋体"/>
                <w:b w:val="0"/>
                <w:i w:val="0"/>
                <w:color w:val="000000"/>
                <w:sz w:val="18"/>
                <w:szCs w:val="18"/>
              </w:rPr>
              <w:t>20.84</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公务员医疗补助缴费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12.38</w:t>
            </w:r>
          </w:p>
        </w:tc>
        <w:tc>
          <w:tcPr>
            <w:tcW w:w="1520" w:type="dxa"/>
            <w:tcBorders>
              <w:top w:val="nil"/>
              <w:left w:val="nil"/>
              <w:bottom w:val="single" w:sz="8" w:space="0" w:color="auto"/>
              <w:right w:val="single" w:sz="8" w:space="0" w:color="auto"/>
            </w:tcBorders>
            <w:shd w:val="clear" w:color="auto" w:fill="auto"/>
            <w:noWrap/>
            <w:vAlign w:val="center"/>
          </w:tcPr>
          <w:p>
            <w:pPr>
              <w:pStyle w:val="337"/>
              <w:jc w:val="right"/>
              <w:rPr>
                <w:rFonts w:ascii="宋体" w:eastAsia="宋体"/>
                <w:b w:val="0"/>
                <w:i w:val="0"/>
                <w:color w:val="000000"/>
                <w:sz w:val="18"/>
                <w:szCs w:val="18"/>
              </w:rPr>
            </w:pPr>
            <w:r>
              <w:rPr>
                <w:rFonts w:ascii="宋体" w:eastAsia="宋体"/>
                <w:b w:val="0"/>
                <w:i w:val="0"/>
                <w:color w:val="000000"/>
                <w:sz w:val="18"/>
                <w:szCs w:val="18"/>
              </w:rPr>
              <w:t>12.38</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住房公积金</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61.70</w:t>
            </w:r>
          </w:p>
        </w:tc>
        <w:tc>
          <w:tcPr>
            <w:tcW w:w="1520" w:type="dxa"/>
            <w:tcBorders>
              <w:top w:val="nil"/>
              <w:left w:val="nil"/>
              <w:bottom w:val="single" w:sz="8" w:space="0" w:color="auto"/>
              <w:right w:val="single" w:sz="8" w:space="0" w:color="auto"/>
            </w:tcBorders>
            <w:shd w:val="clear" w:color="auto" w:fill="auto"/>
            <w:noWrap/>
            <w:vAlign w:val="center"/>
          </w:tcPr>
          <w:p>
            <w:pPr>
              <w:pStyle w:val="338"/>
              <w:jc w:val="right"/>
              <w:rPr>
                <w:rFonts w:ascii="宋体" w:eastAsia="宋体"/>
                <w:b w:val="0"/>
                <w:i w:val="0"/>
                <w:color w:val="000000"/>
                <w:sz w:val="18"/>
                <w:szCs w:val="18"/>
              </w:rPr>
            </w:pPr>
            <w:r>
              <w:rPr>
                <w:rFonts w:ascii="宋体" w:eastAsia="宋体"/>
                <w:b w:val="0"/>
                <w:i w:val="0"/>
                <w:color w:val="000000"/>
                <w:sz w:val="18"/>
                <w:szCs w:val="18"/>
              </w:rPr>
              <w:t>61.70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30199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其他工资福利支出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r>
              <w:rPr>
                <w:rFonts w:ascii="宋体" w:eastAsia="宋体"/>
                <w:b/>
                <w:i w:val="0"/>
                <w:color w:val="000000"/>
                <w:sz w:val="18"/>
                <w:szCs w:val="18"/>
              </w:rPr>
              <w:t>183.86</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2"/>
              <w:jc w:val="right"/>
              <w:rPr>
                <w:rFonts w:ascii="宋体" w:eastAsia="宋体"/>
                <w:b/>
                <w:i w:val="0"/>
                <w:color w:val="000000"/>
                <w:sz w:val="18"/>
                <w:szCs w:val="18"/>
              </w:rPr>
            </w:pPr>
            <w:r>
              <w:rPr>
                <w:rFonts w:ascii="宋体" w:eastAsia="宋体"/>
                <w:b/>
                <w:i w:val="0"/>
                <w:color w:val="000000"/>
                <w:sz w:val="18"/>
                <w:szCs w:val="18"/>
              </w:rPr>
              <w:t>183.86</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办公费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3"/>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印刷费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4"/>
              <w:jc w:val="right"/>
              <w:rPr>
                <w:rFonts w:ascii="宋体" w:eastAsia="宋体"/>
                <w:b w:val="0"/>
                <w:i w:val="0"/>
                <w:color w:val="000000"/>
                <w:sz w:val="18"/>
                <w:szCs w:val="18"/>
              </w:rPr>
            </w:pPr>
            <w:r>
              <w:rPr>
                <w:rFonts w:ascii="宋体" w:eastAsia="宋体"/>
                <w:b w:val="0"/>
                <w:i w:val="0"/>
                <w:color w:val="000000"/>
                <w:sz w:val="18"/>
                <w:szCs w:val="18"/>
              </w:rPr>
              <w:t>5.00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咨询费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5"/>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手续费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6"/>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30205</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水费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7"/>
              <w:jc w:val="right"/>
              <w:rPr>
                <w:rFonts w:ascii="宋体" w:eastAsia="宋体"/>
                <w:b w:val="0"/>
                <w:i w:val="0"/>
                <w:color w:val="000000"/>
                <w:sz w:val="18"/>
                <w:szCs w:val="18"/>
              </w:rPr>
            </w:pPr>
            <w:r>
              <w:rPr>
                <w:rFonts w:ascii="宋体" w:eastAsia="宋体"/>
                <w:b w:val="0"/>
                <w:i w:val="0"/>
                <w:color w:val="000000"/>
                <w:sz w:val="18"/>
                <w:szCs w:val="18"/>
              </w:rPr>
              <w:t>5.00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15.00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8"/>
              <w:jc w:val="right"/>
              <w:rPr>
                <w:rFonts w:ascii="宋体" w:eastAsia="宋体"/>
                <w:b w:val="0"/>
                <w:i w:val="0"/>
                <w:color w:val="000000"/>
                <w:sz w:val="18"/>
                <w:szCs w:val="18"/>
              </w:rPr>
            </w:pPr>
            <w:r>
              <w:rPr>
                <w:rFonts w:ascii="宋体" w:eastAsia="宋体"/>
                <w:b w:val="0"/>
                <w:i w:val="0"/>
                <w:color w:val="000000"/>
                <w:sz w:val="18"/>
                <w:szCs w:val="18"/>
              </w:rPr>
              <w:t>15.00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邮电费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34.27</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49"/>
              <w:jc w:val="right"/>
              <w:rPr>
                <w:rFonts w:ascii="宋体" w:eastAsia="宋体"/>
                <w:b w:val="0"/>
                <w:i w:val="0"/>
                <w:color w:val="000000"/>
                <w:sz w:val="18"/>
                <w:szCs w:val="18"/>
              </w:rPr>
            </w:pPr>
            <w:r>
              <w:rPr>
                <w:rFonts w:ascii="宋体" w:eastAsia="宋体"/>
                <w:b w:val="0"/>
                <w:i w:val="0"/>
                <w:color w:val="000000"/>
                <w:sz w:val="18"/>
                <w:szCs w:val="18"/>
              </w:rPr>
              <w:t>34.27</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取暖费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44.00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0"/>
              <w:jc w:val="right"/>
              <w:rPr>
                <w:rFonts w:ascii="宋体" w:eastAsia="宋体"/>
                <w:b w:val="0"/>
                <w:i w:val="0"/>
                <w:color w:val="000000"/>
                <w:sz w:val="18"/>
                <w:szCs w:val="18"/>
              </w:rPr>
            </w:pPr>
            <w:r>
              <w:rPr>
                <w:rFonts w:ascii="宋体" w:eastAsia="宋体"/>
                <w:b w:val="0"/>
                <w:i w:val="0"/>
                <w:color w:val="000000"/>
                <w:sz w:val="18"/>
                <w:szCs w:val="18"/>
              </w:rPr>
              <w:t>44.00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30209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物业管理费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1"/>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差旅费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7.00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2"/>
              <w:jc w:val="right"/>
              <w:rPr>
                <w:rFonts w:ascii="宋体" w:eastAsia="宋体"/>
                <w:b w:val="0"/>
                <w:i w:val="0"/>
                <w:color w:val="000000"/>
                <w:sz w:val="18"/>
                <w:szCs w:val="18"/>
              </w:rPr>
            </w:pPr>
            <w:r>
              <w:rPr>
                <w:rFonts w:ascii="宋体" w:eastAsia="宋体"/>
                <w:b w:val="0"/>
                <w:i w:val="0"/>
                <w:color w:val="000000"/>
                <w:sz w:val="18"/>
                <w:szCs w:val="18"/>
              </w:rPr>
              <w:t>7.00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维修（护）费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4.00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3"/>
              <w:jc w:val="right"/>
              <w:rPr>
                <w:rFonts w:ascii="宋体" w:eastAsia="宋体"/>
                <w:b w:val="0"/>
                <w:i w:val="0"/>
                <w:color w:val="000000"/>
                <w:sz w:val="18"/>
                <w:szCs w:val="18"/>
              </w:rPr>
            </w:pPr>
            <w:r>
              <w:rPr>
                <w:rFonts w:ascii="宋体" w:eastAsia="宋体"/>
                <w:b w:val="0"/>
                <w:i w:val="0"/>
                <w:color w:val="000000"/>
                <w:sz w:val="18"/>
                <w:szCs w:val="18"/>
              </w:rPr>
              <w:t>4.00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租赁费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4"/>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30215</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会议费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5"/>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培训费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6"/>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30217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公务接待费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0.53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7"/>
              <w:jc w:val="right"/>
              <w:rPr>
                <w:rFonts w:ascii="宋体" w:eastAsia="宋体"/>
                <w:b w:val="0"/>
                <w:i w:val="0"/>
                <w:color w:val="000000"/>
                <w:sz w:val="18"/>
                <w:szCs w:val="18"/>
              </w:rPr>
            </w:pPr>
            <w:r>
              <w:rPr>
                <w:rFonts w:ascii="宋体" w:eastAsia="宋体"/>
                <w:b w:val="0"/>
                <w:i w:val="0"/>
                <w:color w:val="000000"/>
                <w:sz w:val="18"/>
                <w:szCs w:val="18"/>
              </w:rPr>
              <w:t>0.53</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30224</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被装购置费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8"/>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30226</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劳务费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29.92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59"/>
              <w:jc w:val="right"/>
              <w:rPr>
                <w:rFonts w:ascii="宋体" w:eastAsia="宋体"/>
                <w:b w:val="0"/>
                <w:i w:val="0"/>
                <w:color w:val="000000"/>
                <w:sz w:val="18"/>
                <w:szCs w:val="18"/>
              </w:rPr>
            </w:pPr>
            <w:r>
              <w:rPr>
                <w:rFonts w:ascii="宋体" w:eastAsia="宋体"/>
                <w:b w:val="0"/>
                <w:i w:val="0"/>
                <w:color w:val="000000"/>
                <w:sz w:val="18"/>
                <w:szCs w:val="18"/>
              </w:rPr>
              <w:t>29.92</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30227</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委托业务费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1.42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60"/>
              <w:jc w:val="right"/>
              <w:rPr>
                <w:rFonts w:ascii="宋体" w:eastAsia="宋体"/>
                <w:b w:val="0"/>
                <w:i w:val="0"/>
                <w:color w:val="000000"/>
                <w:sz w:val="18"/>
                <w:szCs w:val="18"/>
              </w:rPr>
            </w:pPr>
            <w:r>
              <w:rPr>
                <w:rFonts w:ascii="宋体" w:eastAsia="宋体"/>
                <w:b w:val="0"/>
                <w:i w:val="0"/>
                <w:color w:val="000000"/>
                <w:sz w:val="18"/>
                <w:szCs w:val="18"/>
              </w:rPr>
              <w:t>1.42</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30228</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工会经费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61"/>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30229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福利费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17.00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62"/>
              <w:jc w:val="right"/>
              <w:rPr>
                <w:rFonts w:ascii="宋体" w:eastAsia="宋体"/>
                <w:b w:val="0"/>
                <w:i w:val="0"/>
                <w:color w:val="000000"/>
                <w:sz w:val="18"/>
                <w:szCs w:val="18"/>
              </w:rPr>
            </w:pPr>
            <w:r>
              <w:rPr>
                <w:rFonts w:ascii="宋体" w:eastAsia="宋体"/>
                <w:b w:val="0"/>
                <w:i w:val="0"/>
                <w:color w:val="000000"/>
                <w:sz w:val="18"/>
                <w:szCs w:val="18"/>
              </w:rPr>
              <w:t>17.00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30231</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公务用车运行维护费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63"/>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30239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其他交通费用</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20.00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64"/>
              <w:jc w:val="right"/>
              <w:rPr>
                <w:rFonts w:ascii="宋体" w:eastAsia="宋体"/>
                <w:b w:val="0"/>
                <w:i w:val="0"/>
                <w:color w:val="000000"/>
                <w:sz w:val="18"/>
                <w:szCs w:val="18"/>
              </w:rPr>
            </w:pPr>
            <w:r>
              <w:rPr>
                <w:rFonts w:ascii="宋体" w:eastAsia="宋体"/>
                <w:b w:val="0"/>
                <w:i w:val="0"/>
                <w:color w:val="000000"/>
                <w:sz w:val="18"/>
                <w:szCs w:val="18"/>
              </w:rPr>
              <w:t>20.00</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30299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其他商品和服务支出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0.72</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pStyle w:val="365"/>
              <w:jc w:val="right"/>
              <w:rPr>
                <w:rFonts w:ascii="宋体" w:eastAsia="宋体"/>
                <w:b w:val="0"/>
                <w:i w:val="0"/>
                <w:color w:val="000000"/>
                <w:sz w:val="18"/>
                <w:szCs w:val="18"/>
              </w:rPr>
            </w:pPr>
            <w:r>
              <w:rPr>
                <w:rFonts w:ascii="宋体" w:eastAsia="宋体"/>
                <w:b w:val="0"/>
                <w:i w:val="0"/>
                <w:color w:val="000000"/>
                <w:sz w:val="18"/>
                <w:szCs w:val="18"/>
              </w:rPr>
              <w:t>0.72</w:t>
            </w:r>
          </w:p>
        </w:tc>
      </w:tr>
      <w:tr>
        <w:trPr>
          <w:trHeight w:val="285"/>
        </w:trPr>
        <w:tc>
          <w:tcPr>
            <w:tcW w:w="4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部门预算支出经济分类科目</w:t>
            </w:r>
          </w:p>
        </w:tc>
        <w:tc>
          <w:tcPr>
            <w:tcW w:w="4560" w:type="dxa"/>
            <w:gridSpan w:val="3"/>
            <w:tcBorders>
              <w:top w:val="single" w:sz="8" w:space="0" w:color="auto"/>
              <w:left w:val="nil"/>
              <w:bottom w:val="single" w:sz="8" w:space="0" w:color="auto"/>
              <w:right w:val="single" w:sz="8" w:space="0" w:color="000000"/>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本年一般公共预算基本支出</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科目代码</w:t>
            </w:r>
          </w:p>
        </w:tc>
        <w:tc>
          <w:tcPr>
            <w:tcW w:w="3080" w:type="dxa"/>
            <w:gridSpan w:val="2"/>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科目名称</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人员经费</w:t>
            </w:r>
          </w:p>
        </w:tc>
        <w:tc>
          <w:tcPr>
            <w:tcW w:w="1520" w:type="dxa"/>
            <w:tcBorders>
              <w:top w:val="nil"/>
              <w:left w:val="nil"/>
              <w:bottom w:val="single" w:sz="8" w:space="0" w:color="auto"/>
              <w:right w:val="single" w:sz="8" w:space="0" w:color="auto"/>
            </w:tcBorders>
            <w:shd w:val="clear" w:color="auto" w:fill="auto"/>
            <w:noWrap/>
            <w:vAlign w:val="center"/>
          </w:tcPr>
          <w:p>
            <w:pPr>
              <w:widowControl/>
              <w:jc w:val="center"/>
              <w:rPr>
                <w:rFonts w:ascii="宋体" w:cs="宋体"/>
                <w:color w:val="000000"/>
                <w:kern w:val="0"/>
                <w:sz w:val="18"/>
                <w:szCs w:val="18"/>
              </w:rPr>
            </w:pPr>
            <w:r>
              <w:rPr>
                <w:rFonts w:ascii="宋体" w:cs="宋体" w:hint="eastAsia"/>
                <w:color w:val="000000"/>
                <w:kern w:val="0"/>
                <w:sz w:val="18"/>
                <w:szCs w:val="18"/>
              </w:rPr>
              <w:t>公用经费</w:t>
            </w: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bCs/>
                <w:i w:val="0"/>
                <w:color w:val="000000"/>
                <w:sz w:val="18"/>
                <w:szCs w:val="18"/>
              </w:rPr>
            </w:pPr>
            <w:r>
              <w:rPr>
                <w:rFonts w:ascii="宋体" w:eastAsia="宋体"/>
                <w:b/>
                <w:bCs/>
                <w:i w:val="0"/>
                <w:color w:val="000000"/>
                <w:sz w:val="18"/>
                <w:szCs w:val="18"/>
              </w:rPr>
              <w:t>11.00</w:t>
            </w:r>
          </w:p>
        </w:tc>
        <w:tc>
          <w:tcPr>
            <w:tcW w:w="1520" w:type="dxa"/>
            <w:tcBorders>
              <w:top w:val="nil"/>
              <w:left w:val="nil"/>
              <w:bottom w:val="single" w:sz="8" w:space="0" w:color="auto"/>
              <w:right w:val="single" w:sz="8" w:space="0" w:color="auto"/>
            </w:tcBorders>
            <w:shd w:val="clear" w:color="auto" w:fill="auto"/>
            <w:noWrap/>
            <w:vAlign w:val="center"/>
          </w:tcPr>
          <w:p>
            <w:pPr>
              <w:pStyle w:val="340"/>
              <w:jc w:val="right"/>
              <w:rPr>
                <w:rFonts w:ascii="宋体" w:eastAsia="宋体"/>
                <w:b/>
                <w:bCs/>
                <w:i w:val="0"/>
                <w:color w:val="000000"/>
                <w:sz w:val="18"/>
                <w:szCs w:val="18"/>
              </w:rPr>
            </w:pPr>
            <w:r>
              <w:rPr>
                <w:rFonts w:ascii="宋体" w:eastAsia="宋体"/>
                <w:b/>
                <w:bCs/>
                <w:i w:val="0"/>
                <w:color w:val="000000"/>
                <w:sz w:val="18"/>
                <w:szCs w:val="18"/>
              </w:rPr>
              <w:t>11.00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30302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退休费</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r>
              <w:rPr>
                <w:rFonts w:ascii="宋体" w:eastAsia="宋体"/>
                <w:b w:val="0"/>
                <w:i w:val="0"/>
                <w:color w:val="000000"/>
                <w:sz w:val="18"/>
                <w:szCs w:val="18"/>
              </w:rPr>
              <w:t>11.00</w:t>
            </w:r>
          </w:p>
        </w:tc>
        <w:tc>
          <w:tcPr>
            <w:tcW w:w="1520" w:type="dxa"/>
            <w:tcBorders>
              <w:top w:val="nil"/>
              <w:left w:val="nil"/>
              <w:bottom w:val="single" w:sz="8" w:space="0" w:color="auto"/>
              <w:right w:val="single" w:sz="8" w:space="0" w:color="auto"/>
            </w:tcBorders>
            <w:shd w:val="clear" w:color="auto" w:fill="auto"/>
            <w:noWrap/>
            <w:vAlign w:val="center"/>
          </w:tcPr>
          <w:p>
            <w:pPr>
              <w:pStyle w:val="341"/>
              <w:jc w:val="right"/>
              <w:rPr>
                <w:rFonts w:ascii="宋体" w:eastAsia="宋体"/>
                <w:b w:val="0"/>
                <w:i w:val="0"/>
                <w:color w:val="000000"/>
                <w:sz w:val="18"/>
                <w:szCs w:val="18"/>
              </w:rPr>
            </w:pPr>
            <w:r>
              <w:rPr>
                <w:rFonts w:ascii="宋体" w:eastAsia="宋体"/>
                <w:b w:val="0"/>
                <w:i w:val="0"/>
                <w:color w:val="000000"/>
                <w:sz w:val="18"/>
                <w:szCs w:val="18"/>
              </w:rPr>
              <w:t>11.00</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30399</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其他对个人和家庭的补助</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310</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i w:val="0"/>
                <w:color w:val="000000"/>
                <w:sz w:val="18"/>
                <w:szCs w:val="18"/>
              </w:rPr>
            </w:pPr>
            <w:r>
              <w:rPr>
                <w:rFonts w:ascii="宋体" w:eastAsia="宋体"/>
                <w:b/>
                <w:i w:val="0"/>
                <w:color w:val="000000"/>
                <w:sz w:val="18"/>
                <w:szCs w:val="18"/>
              </w:rPr>
              <w:t>资本性支出</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31002</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办公设备购置</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1520" w:type="dxa"/>
            <w:tcBorders>
              <w:top w:val="nil"/>
              <w:left w:val="single" w:sz="8" w:space="0" w:color="auto"/>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31003</w:t>
            </w:r>
          </w:p>
        </w:tc>
        <w:tc>
          <w:tcPr>
            <w:tcW w:w="3080" w:type="dxa"/>
            <w:gridSpan w:val="2"/>
            <w:tcBorders>
              <w:top w:val="nil"/>
              <w:left w:val="nil"/>
              <w:bottom w:val="single" w:sz="8" w:space="0" w:color="auto"/>
              <w:right w:val="single" w:sz="8" w:space="0" w:color="auto"/>
            </w:tcBorders>
            <w:shd w:val="clear" w:color="auto" w:fill="auto"/>
            <w:noWrap/>
            <w:vAlign w:val="center"/>
          </w:tcPr>
          <w:p>
            <w:pPr>
              <w:rPr>
                <w:rFonts w:ascii="宋体" w:eastAsia="宋体"/>
                <w:b w:val="0"/>
                <w:i w:val="0"/>
                <w:color w:val="000000"/>
                <w:sz w:val="18"/>
                <w:szCs w:val="18"/>
              </w:rPr>
            </w:pPr>
            <w:r>
              <w:rPr>
                <w:rFonts w:ascii="宋体" w:eastAsia="宋体"/>
                <w:b w:val="0"/>
                <w:i w:val="0"/>
                <w:color w:val="000000"/>
                <w:sz w:val="18"/>
                <w:szCs w:val="18"/>
              </w:rPr>
              <w:t>专用设备购置</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val="0"/>
                <w:i w:val="0"/>
                <w:color w:val="000000"/>
                <w:sz w:val="18"/>
                <w:szCs w:val="18"/>
              </w:rPr>
            </w:pPr>
          </w:p>
        </w:tc>
      </w:tr>
      <w:tr>
        <w:trPr>
          <w:trHeight w:val="285"/>
        </w:trPr>
        <w:tc>
          <w:tcPr>
            <w:tcW w:w="4600" w:type="dxa"/>
            <w:gridSpan w:val="3"/>
            <w:tcBorders>
              <w:top w:val="nil"/>
              <w:left w:val="single" w:sz="8" w:space="0" w:color="auto"/>
              <w:bottom w:val="single" w:sz="8" w:space="0" w:color="auto"/>
              <w:right w:val="single" w:sz="8" w:space="0" w:color="auto"/>
            </w:tcBorders>
            <w:shd w:val="clear" w:color="auto" w:fill="auto"/>
            <w:noWrap/>
            <w:vAlign w:val="center"/>
          </w:tcPr>
          <w:p>
            <w:pPr>
              <w:pStyle w:val="108"/>
              <w:jc w:val="center"/>
              <w:rPr>
                <w:rFonts w:ascii="宋体"/>
                <w:b/>
                <w:i w:val="0"/>
                <w:strike w:val="0"/>
                <w:dstrike w:val="0"/>
                <w:color w:val="auto"/>
                <w:sz w:val="18"/>
                <w:szCs w:val="18"/>
              </w:rPr>
            </w:pPr>
            <w:r>
              <w:rPr>
                <w:rFonts w:ascii="宋体"/>
                <w:b/>
                <w:i w:val="0"/>
                <w:strike w:val="0"/>
                <w:dstrike w:val="0"/>
                <w:color w:val="auto"/>
                <w:sz w:val="18"/>
                <w:szCs w:val="18"/>
              </w:rPr>
              <w:t>合计</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rPr>
            </w:pPr>
            <w:r>
              <w:rPr>
                <w:rFonts w:ascii="宋体" w:eastAsia="宋体"/>
                <w:b/>
                <w:i w:val="0"/>
                <w:sz w:val="18"/>
                <w:szCs w:val="18"/>
              </w:rPr>
              <w:t>758.09</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rPr>
            </w:pPr>
            <w:r>
              <w:rPr>
                <w:rFonts w:ascii="宋体" w:eastAsia="宋体"/>
                <w:b/>
                <w:i w:val="0"/>
                <w:sz w:val="18"/>
                <w:szCs w:val="18"/>
              </w:rPr>
              <w:t>574.23</w:t>
            </w:r>
          </w:p>
        </w:tc>
        <w:tc>
          <w:tcPr>
            <w:tcW w:w="1520" w:type="dxa"/>
            <w:tcBorders>
              <w:top w:val="nil"/>
              <w:left w:val="nil"/>
              <w:bottom w:val="single" w:sz="8" w:space="0" w:color="auto"/>
              <w:right w:val="single" w:sz="8" w:space="0" w:color="auto"/>
            </w:tcBorders>
            <w:shd w:val="clear" w:color="auto" w:fill="auto"/>
            <w:noWrap/>
            <w:vAlign w:val="center"/>
          </w:tcPr>
          <w:p>
            <w:pPr>
              <w:jc w:val="right"/>
              <w:rPr>
                <w:rFonts w:ascii="宋体" w:eastAsia="宋体"/>
                <w:b/>
                <w:i w:val="0"/>
                <w:sz w:val="18"/>
                <w:szCs w:val="18"/>
              </w:rPr>
            </w:pPr>
            <w:r>
              <w:rPr>
                <w:rFonts w:ascii="宋体" w:eastAsia="宋体"/>
                <w:b/>
                <w:i w:val="0"/>
                <w:sz w:val="18"/>
                <w:szCs w:val="18"/>
              </w:rPr>
              <w:t>183.86</w:t>
            </w:r>
          </w:p>
        </w:tc>
      </w:tr>
    </w:tbl>
    <w:p>
      <w:pPr>
        <w:widowControl/>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2023年政府性基金预算支出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德州海关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2023年国有资本经营预算支出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德州海关</w:t>
      </w:r>
      <w:r>
        <w:rPr>
          <w:rFonts w:ascii="Times New Roman" w:eastAsia="方正仿宋_GBK" w:cs="Times New Roman" w:hAnsi="Times New Roman"/>
          <w:sz w:val="24"/>
          <w:szCs w:val="24"/>
        </w:rPr>
        <w:t>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rPr>
          <w:rFonts w:ascii="Times New Roman" w:eastAsia="方正仿宋_GBK" w:hAnsi="Times New Roman"/>
          <w:sz w:val="32"/>
          <w:szCs w:val="32"/>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3</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4</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pStyle w:val="109"/>
              <w:widowControl/>
              <w:jc w:val="center"/>
              <w:rPr>
                <w:rFonts w:ascii="Times New Roman" w:cs="Times New Roman" w:hAnsi="Times New Roman"/>
                <w:kern w:val="0"/>
                <w:sz w:val="20"/>
                <w:szCs w:val="20"/>
              </w:rPr>
            </w:pPr>
            <w:r>
              <w:rPr>
                <w:rFonts w:ascii="Times New Roman" w:cs="Times New Roman" w:hAnsi="Times New Roman"/>
                <w:kern w:val="0"/>
                <w:sz w:val="20"/>
                <w:szCs w:val="20"/>
              </w:rPr>
              <w:t>18.72</w:t>
            </w:r>
          </w:p>
        </w:tc>
        <w:tc>
          <w:tcPr>
            <w:tcW w:w="1108" w:type="dxa"/>
            <w:tcBorders>
              <w:top w:val="nil"/>
              <w:left w:val="nil"/>
              <w:bottom w:val="single" w:sz="4" w:space="0" w:color="auto"/>
              <w:right w:val="single" w:sz="4" w:space="0" w:color="auto"/>
            </w:tcBorders>
            <w:shd w:val="clear" w:color="auto" w:fill="auto"/>
            <w:noWrap/>
            <w:vAlign w:val="center"/>
          </w:tcPr>
          <w:p>
            <w:pPr>
              <w:pStyle w:val="110"/>
              <w:widowControl/>
              <w:jc w:val="center"/>
              <w:rPr>
                <w:rFonts w:ascii="Times New Roman" w:cs="Times New Roman" w:hAnsi="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pPr>
              <w:pStyle w:val="111"/>
              <w:widowControl/>
              <w:jc w:val="center"/>
              <w:rPr>
                <w:rFonts w:ascii="Times New Roman" w:cs="Times New Roman" w:hAnsi="Times New Roman"/>
                <w:kern w:val="0"/>
                <w:sz w:val="20"/>
                <w:szCs w:val="20"/>
              </w:rPr>
            </w:pPr>
            <w:r>
              <w:rPr>
                <w:rFonts w:ascii="Times New Roman" w:cs="Times New Roman" w:hAnsi="Times New Roman"/>
                <w:kern w:val="0"/>
                <w:sz w:val="20"/>
                <w:szCs w:val="20"/>
              </w:rPr>
              <w:t>18.72</w:t>
            </w:r>
          </w:p>
        </w:tc>
        <w:tc>
          <w:tcPr>
            <w:tcW w:w="1134" w:type="dxa"/>
            <w:tcBorders>
              <w:top w:val="nil"/>
              <w:left w:val="nil"/>
              <w:bottom w:val="single" w:sz="4" w:space="0" w:color="auto"/>
              <w:right w:val="single" w:sz="4" w:space="0" w:color="auto"/>
            </w:tcBorders>
            <w:shd w:val="clear" w:color="auto" w:fill="auto"/>
            <w:noWrap/>
            <w:vAlign w:val="center"/>
          </w:tcPr>
          <w:p>
            <w:pPr>
              <w:pStyle w:val="112"/>
              <w:widowControl/>
              <w:jc w:val="center"/>
              <w:rPr>
                <w:rFonts w:ascii="Times New Roman" w:cs="Times New Roman" w:hAnsi="Times New Roman"/>
                <w:kern w:val="0"/>
                <w:sz w:val="20"/>
                <w:szCs w:val="20"/>
              </w:rPr>
            </w:pPr>
            <w:r>
              <w:rPr>
                <w:rFonts w:ascii="Times New Roman" w:cs="Times New Roman" w:hAnsi="Times New Roman"/>
                <w:kern w:val="0"/>
                <w:sz w:val="20"/>
                <w:szCs w:val="20"/>
              </w:rPr>
              <w:t>11.70</w:t>
            </w:r>
          </w:p>
        </w:tc>
        <w:tc>
          <w:tcPr>
            <w:tcW w:w="1134" w:type="dxa"/>
            <w:tcBorders>
              <w:top w:val="nil"/>
              <w:left w:val="nil"/>
              <w:bottom w:val="single" w:sz="4" w:space="0" w:color="auto"/>
              <w:right w:val="single" w:sz="4" w:space="0" w:color="auto"/>
            </w:tcBorders>
            <w:shd w:val="clear" w:color="auto" w:fill="auto"/>
            <w:noWrap/>
            <w:vAlign w:val="center"/>
          </w:tcPr>
          <w:p>
            <w:pPr>
              <w:pStyle w:val="113"/>
              <w:widowControl/>
              <w:jc w:val="center"/>
              <w:rPr>
                <w:rFonts w:ascii="Times New Roman" w:cs="Times New Roman" w:hAnsi="Times New Roman"/>
                <w:kern w:val="0"/>
                <w:sz w:val="20"/>
                <w:szCs w:val="20"/>
              </w:rPr>
            </w:pPr>
            <w:r>
              <w:rPr>
                <w:rFonts w:ascii="Times New Roman" w:cs="Times New Roman" w:hAnsi="Times New Roman"/>
                <w:kern w:val="0"/>
                <w:sz w:val="20"/>
                <w:szCs w:val="20"/>
              </w:rPr>
              <w:t>7.02</w:t>
            </w:r>
          </w:p>
        </w:tc>
        <w:tc>
          <w:tcPr>
            <w:tcW w:w="1407" w:type="dxa"/>
            <w:tcBorders>
              <w:top w:val="nil"/>
              <w:left w:val="nil"/>
              <w:bottom w:val="single" w:sz="4" w:space="0" w:color="auto"/>
              <w:right w:val="single" w:sz="4" w:space="0" w:color="auto"/>
            </w:tcBorders>
            <w:shd w:val="clear" w:color="auto" w:fill="auto"/>
            <w:noWrap/>
            <w:vAlign w:val="center"/>
          </w:tcPr>
          <w:p>
            <w:pPr>
              <w:pStyle w:val="114"/>
              <w:widowControl/>
              <w:jc w:val="center"/>
              <w:rPr>
                <w:rFonts w:ascii="Times New Roman" w:cs="Times New Roman" w:hAnsi="Times New Roman"/>
                <w:kern w:val="0"/>
                <w:sz w:val="20"/>
                <w:szCs w:val="20"/>
              </w:rPr>
            </w:pPr>
          </w:p>
        </w:tc>
        <w:tc>
          <w:tcPr>
            <w:tcW w:w="966"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9.33</w:t>
            </w:r>
          </w:p>
        </w:tc>
        <w:tc>
          <w:tcPr>
            <w:tcW w:w="1272" w:type="dxa"/>
            <w:tcBorders>
              <w:top w:val="nil"/>
              <w:left w:val="nil"/>
              <w:bottom w:val="single" w:sz="4" w:space="0" w:color="auto"/>
              <w:right w:val="single" w:sz="4" w:space="0" w:color="auto"/>
            </w:tcBorders>
            <w:shd w:val="clear" w:color="auto" w:fill="auto"/>
            <w:noWrap/>
            <w:vAlign w:val="center"/>
          </w:tcPr>
          <w:p>
            <w:pPr>
              <w:widowControl/>
              <w:rPr>
                <w:rFonts w:ascii="Times New Roman" w:cs="Times New Roman" w:hAnsi="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hint="eastAsia"/>
                <w:kern w:val="0"/>
                <w:sz w:val="20"/>
                <w:szCs w:val="20"/>
              </w:rPr>
            </w:pPr>
            <w:r>
              <w:rPr>
                <w:rFonts w:ascii="Times New Roman" w:cs="Times New Roman" w:hAnsi="Times New Roman"/>
                <w:kern w:val="0"/>
                <w:sz w:val="20"/>
                <w:szCs w:val="20"/>
              </w:rPr>
              <w:t>8.80</w:t>
            </w: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hint="eastAsia"/>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hint="eastAsia"/>
                <w:kern w:val="0"/>
                <w:sz w:val="20"/>
                <w:szCs w:val="20"/>
              </w:rPr>
            </w:pPr>
            <w:r>
              <w:rPr>
                <w:rFonts w:ascii="Times New Roman" w:cs="Times New Roman" w:hAnsi="Times New Roman"/>
                <w:kern w:val="0"/>
                <w:sz w:val="20"/>
                <w:szCs w:val="20"/>
              </w:rPr>
              <w:t>8.80</w:t>
            </w:r>
          </w:p>
        </w:tc>
        <w:tc>
          <w:tcPr>
            <w:tcW w:w="1445"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kern w:val="0"/>
                <w:sz w:val="20"/>
                <w:szCs w:val="20"/>
              </w:rPr>
              <w:t>0.53</w:t>
            </w: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德州海关</w:t>
      </w:r>
      <w:r>
        <w:rPr>
          <w:rFonts w:ascii="Times New Roman" w:hAnsi="Times New Roman"/>
          <w:b/>
          <w:sz w:val="80"/>
          <w:szCs w:val="80"/>
        </w:rPr>
        <w:t>2024</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15"/>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15"/>
        <w:spacing w:line="560" w:lineRule="exact"/>
        <w:ind w:firstLineChars="200" w:firstLine="640"/>
        <w:rPr>
          <w:rFonts w:eastAsia="方正仿宋_GBK"/>
          <w:sz w:val="32"/>
          <w:szCs w:val="32"/>
        </w:rPr>
      </w:pPr>
      <w:r>
        <w:rPr>
          <w:rFonts w:eastAsia="方正黑体_GBK"/>
          <w:sz w:val="32"/>
          <w:szCs w:val="32"/>
        </w:rPr>
        <w:t>一、关于</w:t>
      </w:r>
      <w:r>
        <w:rPr>
          <w:rFonts w:eastAsia="方正黑体_GBK" w:hint="eastAsia"/>
          <w:sz w:val="32"/>
          <w:szCs w:val="32"/>
        </w:rPr>
        <w:t>德州海关</w:t>
      </w:r>
      <w:r>
        <w:rPr>
          <w:rFonts w:eastAsia="方正黑体_GBK"/>
          <w:sz w:val="32"/>
          <w:szCs w:val="32"/>
        </w:rPr>
        <w:t>2024年收支预算情况的总体说明</w:t>
      </w:r>
    </w:p>
    <w:p>
      <w:pPr>
        <w:pStyle w:val="115"/>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德州海关</w:t>
      </w:r>
      <w:r>
        <w:rPr>
          <w:rFonts w:eastAsia="方正仿宋_GBK"/>
          <w:sz w:val="32"/>
          <w:szCs w:val="32"/>
        </w:rPr>
        <w:t>所有收入和支出均纳入部门预算管理。收入包括：一般公共预算拨款收入、事业收入、其他收入、使用非财政拨款结余、上年结转；支出包括：一般公共服务支出、公共安全支出、社会保障和就业支出、卫生健康支出、住房保障支出。</w:t>
      </w:r>
      <w:r>
        <w:rPr>
          <w:rFonts w:eastAsia="方正仿宋_GBK" w:hint="eastAsia"/>
          <w:sz w:val="32"/>
          <w:szCs w:val="32"/>
        </w:rPr>
        <w:t>德州海关</w:t>
      </w:r>
      <w:r>
        <w:rPr>
          <w:rFonts w:eastAsia="方正仿宋_GBK"/>
          <w:sz w:val="32"/>
          <w:szCs w:val="32"/>
        </w:rPr>
        <w:t>2024年收支总预算1553.64万元。</w:t>
      </w:r>
    </w:p>
    <w:p>
      <w:pPr>
        <w:pStyle w:val="115"/>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德州海关</w:t>
      </w:r>
      <w:r>
        <w:rPr>
          <w:rFonts w:eastAsia="方正黑体_GBK"/>
          <w:sz w:val="32"/>
          <w:szCs w:val="32"/>
        </w:rPr>
        <w:t>2024年收入预算情况说明</w:t>
      </w:r>
    </w:p>
    <w:p>
      <w:pPr>
        <w:pStyle w:val="199"/>
        <w:ind w:firstLineChars="200" w:firstLine="640"/>
        <w:jc w:val="left"/>
        <w:rPr>
          <w:rFonts w:eastAsia="方正仿宋_GBK"/>
          <w:sz w:val="32"/>
          <w:szCs w:val="32"/>
        </w:rPr>
      </w:pPr>
      <w:r>
        <w:rPr>
          <w:rFonts w:eastAsia="方正仿宋_GBK" w:hint="eastAsia"/>
          <w:sz w:val="32"/>
          <w:szCs w:val="32"/>
        </w:rPr>
        <w:t>德州海关</w:t>
      </w:r>
      <w:r>
        <w:rPr>
          <w:rFonts w:eastAsia="方正仿宋_GBK"/>
          <w:sz w:val="32"/>
          <w:szCs w:val="32"/>
        </w:rPr>
        <w:t>2024年收入预算1553.64万元，其中：上年结转 0.01 万元，占0.1%；一般公共预算财政拨款793.40万元，占51.07%；事业收入0万元；其他收入622万元，占40.04%；使用非财政拨款结余138.24万元，占8.90%。</w:t>
      </w:r>
    </w:p>
    <w:p>
      <w:pPr>
        <w:pStyle w:val="199"/>
        <w:ind w:firstLineChars="200" w:firstLine="640"/>
        <w:jc w:val="left"/>
      </w:pPr>
      <w:r>
        <w:drawing>
          <wp:inline distT="0" distB="0" distL="85723" distR="85723">
            <wp:extent cx="4571929" cy="2743157"/>
            <wp:effectExtent l="0" t="0" r="0" b="0"/>
            <wp:docPr id="4" name="图片"/>
            <wp:cNvGraphicFramePr>
              <a:graphicFrameLocks noChangeAspect="1"/>
            </wp:cNvGraphicFramePr>
            <a:graphic>
              <a:graphicData uri="http://schemas.openxmlformats.org/drawingml/2006/picture">
                <pic:pic>
                  <pic:nvPicPr>
                    <pic:cNvPr id="6" name="图片 6"/>
                    <pic:cNvPicPr/>
                  </pic:nvPicPr>
                  <pic:blipFill>
                    <a:blip r:embed="rId5"/>
                    <a:stretch>
                      <a:fillRect/>
                    </a:stretch>
                  </pic:blipFill>
                  <pic:spPr>
                    <a:xfrm rot="0">
                      <a:off x="0" y="0"/>
                      <a:ext cx="4571929" cy="2743157"/>
                    </a:xfrm>
                    <a:prstGeom prst="rect"/>
                    <a:noFill/>
                    <a:ln w="9525" cmpd="sng" cap="flat">
                      <a:noFill/>
                      <a:prstDash val="solid"/>
                      <a:miter/>
                    </a:ln>
                  </pic:spPr>
                </pic:pic>
              </a:graphicData>
            </a:graphic>
          </wp:inline>
        </w:drawing>
      </w:r>
    </w:p>
    <w:p>
      <w:pPr>
        <w:pStyle w:val="115"/>
        <w:spacing w:line="560" w:lineRule="exact"/>
        <w:ind w:left="0" w:firstLineChars="200" w:firstLine="640"/>
        <w:rPr>
          <w:rFonts w:eastAsia="方正仿宋_GBK"/>
          <w:sz w:val="32"/>
          <w:szCs w:val="32"/>
        </w:rPr>
      </w:pPr>
      <w:r>
        <w:rPr>
          <w:rFonts w:eastAsia="方正黑体_GBK" w:hint="eastAsia"/>
          <w:sz w:val="32"/>
          <w:szCs w:val="32"/>
        </w:rPr>
        <w:t>三、关于德州海关</w:t>
      </w:r>
      <w:r>
        <w:rPr>
          <w:rFonts w:eastAsia="方正黑体_GBK"/>
          <w:sz w:val="32"/>
          <w:szCs w:val="32"/>
        </w:rPr>
        <w:t>2024</w:t>
      </w:r>
      <w:r>
        <w:rPr>
          <w:rFonts w:eastAsia="方正黑体_GBK" w:hint="eastAsia"/>
          <w:sz w:val="32"/>
          <w:szCs w:val="32"/>
        </w:rPr>
        <w:t>年支出预算情况说明</w:t>
      </w:r>
    </w:p>
    <w:p>
      <w:pPr>
        <w:pStyle w:val="200"/>
        <w:ind w:firstLineChars="200" w:firstLine="640"/>
        <w:jc w:val="left"/>
      </w:pPr>
      <w:r>
        <w:rPr>
          <w:rFonts w:eastAsia="方正仿宋_GBK" w:hint="eastAsia"/>
          <w:sz w:val="32"/>
          <w:szCs w:val="32"/>
        </w:rPr>
        <w:t>德州海关</w:t>
      </w:r>
      <w:r>
        <w:rPr>
          <w:rFonts w:eastAsia="方正仿宋_GBK"/>
          <w:sz w:val="32"/>
          <w:szCs w:val="32"/>
        </w:rPr>
        <w:t>2024</w:t>
      </w:r>
      <w:r>
        <w:rPr>
          <w:rFonts w:eastAsia="方正仿宋_GBK" w:hint="eastAsia"/>
          <w:sz w:val="32"/>
          <w:szCs w:val="32"/>
        </w:rPr>
        <w:t>年支出预算</w:t>
      </w:r>
      <w:r>
        <w:rPr>
          <w:rFonts w:eastAsia="方正仿宋_GBK"/>
          <w:sz w:val="32"/>
          <w:szCs w:val="32"/>
        </w:rPr>
        <w:t>1,553.64</w:t>
      </w:r>
      <w:r>
        <w:rPr>
          <w:rFonts w:eastAsia="方正仿宋_GBK" w:hint="eastAsia"/>
          <w:sz w:val="32"/>
          <w:szCs w:val="32"/>
        </w:rPr>
        <w:t>万元，其中：基本支出</w:t>
      </w:r>
      <w:r>
        <w:rPr>
          <w:rFonts w:eastAsia="方正仿宋_GBK"/>
          <w:sz w:val="32"/>
          <w:szCs w:val="32"/>
        </w:rPr>
        <w:t>1,518.32</w:t>
      </w:r>
      <w:r>
        <w:rPr>
          <w:rFonts w:eastAsia="方正仿宋_GBK" w:hint="eastAsia"/>
          <w:sz w:val="32"/>
          <w:szCs w:val="32"/>
        </w:rPr>
        <w:t>万元，占</w:t>
      </w:r>
      <w:r>
        <w:rPr>
          <w:rFonts w:eastAsia="方正仿宋_GBK"/>
          <w:sz w:val="32"/>
          <w:szCs w:val="32"/>
        </w:rPr>
        <w:t>97.73%</w:t>
      </w:r>
      <w:r>
        <w:rPr>
          <w:rFonts w:eastAsia="方正仿宋_GBK" w:hint="eastAsia"/>
          <w:sz w:val="32"/>
          <w:szCs w:val="32"/>
        </w:rPr>
        <w:t>；项目支出</w:t>
      </w:r>
      <w:r>
        <w:rPr>
          <w:rFonts w:eastAsia="方正仿宋_GBK"/>
          <w:sz w:val="32"/>
          <w:szCs w:val="32"/>
        </w:rPr>
        <w:t>35.32</w:t>
      </w:r>
      <w:r>
        <w:rPr>
          <w:rFonts w:eastAsia="方正仿宋_GBK" w:hint="eastAsia"/>
          <w:sz w:val="32"/>
          <w:szCs w:val="32"/>
        </w:rPr>
        <w:t>万元，占</w:t>
      </w:r>
      <w:r>
        <w:rPr>
          <w:rFonts w:eastAsia="方正仿宋_GBK"/>
          <w:sz w:val="32"/>
          <w:szCs w:val="32"/>
        </w:rPr>
        <w:t>2.27%</w:t>
      </w:r>
      <w:r>
        <w:rPr>
          <w:rFonts w:eastAsia="方正仿宋_GBK" w:hint="eastAsia"/>
          <w:sz w:val="32"/>
          <w:szCs w:val="32"/>
        </w:rPr>
        <w:t>。</w:t>
      </w:r>
    </w:p>
    <w:p>
      <w:pPr>
        <w:pStyle w:val="115"/>
        <w:spacing w:line="560" w:lineRule="exact"/>
        <w:ind w:firstLineChars="200" w:firstLine="640"/>
        <w:rPr>
          <w:rFonts w:eastAsia="方正仿宋_GBK"/>
          <w:sz w:val="32"/>
          <w:szCs w:val="32"/>
        </w:rPr>
      </w:pPr>
    </w:p>
    <w:p>
      <w:pPr>
        <w:pStyle w:val="16"/>
      </w:pPr>
    </w:p>
    <w:p>
      <w:pPr>
        <w:jc w:val="center"/>
      </w:pPr>
      <w:r>
        <w:drawing>
          <wp:inline distT="0" distB="0" distL="85723" distR="85723">
            <wp:extent cx="4571929" cy="2743157"/>
            <wp:effectExtent l="0" t="0" r="0" b="0"/>
            <wp:docPr id="7" name="图片"/>
            <wp:cNvGraphicFramePr>
              <a:graphicFrameLocks noChangeAspect="1"/>
            </wp:cNvGraphicFramePr>
            <a:graphic>
              <a:graphicData uri="http://schemas.openxmlformats.org/drawingml/2006/picture">
                <pic:pic>
                  <pic:nvPicPr>
                    <pic:cNvPr id="9" name="图片 9"/>
                    <pic:cNvPicPr/>
                  </pic:nvPicPr>
                  <pic:blipFill>
                    <a:blip r:embed="rId6"/>
                    <a:stretch>
                      <a:fillRect/>
                    </a:stretch>
                  </pic:blipFill>
                  <pic:spPr>
                    <a:xfrm rot="0">
                      <a:off x="0" y="0"/>
                      <a:ext cx="4571929" cy="2743157"/>
                    </a:xfrm>
                    <a:prstGeom prst="rect"/>
                    <a:noFill/>
                    <a:ln w="9525" cmpd="sng" cap="flat">
                      <a:noFill/>
                      <a:prstDash val="solid"/>
                      <a:miter/>
                    </a:ln>
                  </pic:spPr>
                </pic:pic>
              </a:graphicData>
            </a:graphic>
          </wp:inline>
        </w:drawing>
      </w:r>
    </w:p>
    <w:p>
      <w:pPr>
        <w:pStyle w:val="115"/>
        <w:spacing w:line="560" w:lineRule="exact"/>
        <w:ind w:firstLineChars="200" w:firstLine="640"/>
        <w:rPr>
          <w:rFonts w:eastAsia="方正黑体_GBK"/>
          <w:sz w:val="32"/>
          <w:szCs w:val="32"/>
        </w:rPr>
      </w:pPr>
      <w:r>
        <w:rPr>
          <w:rFonts w:eastAsia="方正黑体_GBK" w:hint="eastAsia"/>
          <w:sz w:val="32"/>
          <w:szCs w:val="32"/>
        </w:rPr>
        <w:t>四、关于德州海关202</w:t>
      </w:r>
      <w:r>
        <w:rPr>
          <w:rFonts w:eastAsia="方正黑体_GBK"/>
          <w:sz w:val="32"/>
          <w:szCs w:val="32"/>
        </w:rPr>
        <w:t>4</w:t>
      </w:r>
      <w:r>
        <w:rPr>
          <w:rFonts w:eastAsia="方正黑体_GBK" w:hint="eastAsia"/>
          <w:sz w:val="32"/>
          <w:szCs w:val="32"/>
        </w:rPr>
        <w:t>年财政拨款收支预算情况的总体说明</w:t>
      </w:r>
    </w:p>
    <w:p>
      <w:pPr>
        <w:pStyle w:val="20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德州海关20</w:t>
      </w:r>
      <w:r>
        <w:rPr>
          <w:rFonts w:ascii="Times New Roman" w:eastAsia="方正仿宋_GBK" w:hAnsi="Times New Roman"/>
          <w:sz w:val="32"/>
          <w:szCs w:val="32"/>
        </w:rPr>
        <w:t>24</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1553.64</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sz w:val="32"/>
          <w:szCs w:val="32"/>
        </w:rPr>
        <w:t>793.40</w:t>
      </w:r>
      <w:r>
        <w:rPr>
          <w:rFonts w:ascii="Times New Roman" w:eastAsia="方正仿宋_GBK" w:hAnsi="Times New Roman" w:hint="eastAsia"/>
          <w:sz w:val="32"/>
          <w:szCs w:val="32"/>
        </w:rPr>
        <w:t>万元、上年结转</w:t>
      </w:r>
      <w:r>
        <w:rPr>
          <w:rFonts w:ascii="Times New Roman" w:eastAsia="方正仿宋_GBK" w:hAnsi="Times New Roman"/>
          <w:sz w:val="32"/>
          <w:szCs w:val="32"/>
        </w:rPr>
        <w:t>0.01</w:t>
      </w:r>
      <w:r>
        <w:rPr>
          <w:rFonts w:ascii="Times New Roman" w:eastAsia="方正仿宋_GBK" w:hAnsi="Times New Roman" w:hint="eastAsia"/>
          <w:sz w:val="32"/>
          <w:szCs w:val="32"/>
        </w:rPr>
        <w:t>万元。支出包括：一般公共服务支出</w:t>
      </w:r>
      <w:r>
        <w:rPr>
          <w:rFonts w:ascii="Times New Roman" w:eastAsia="方正仿宋_GBK" w:hAnsi="Times New Roman"/>
          <w:sz w:val="32"/>
          <w:szCs w:val="32"/>
        </w:rPr>
        <w:t>1,233.41</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140.38</w:t>
      </w:r>
      <w:r>
        <w:rPr>
          <w:rFonts w:ascii="Times New Roman" w:eastAsia="方正仿宋_GBK" w:hAnsi="Times New Roman" w:hint="eastAsia"/>
          <w:sz w:val="32"/>
          <w:szCs w:val="32"/>
        </w:rPr>
        <w:t>万元、卫生健康支出</w:t>
      </w:r>
      <w:r>
        <w:rPr>
          <w:rFonts w:ascii="Times New Roman" w:eastAsia="方正仿宋_GBK" w:hAnsi="Times New Roman"/>
          <w:sz w:val="32"/>
          <w:szCs w:val="32"/>
        </w:rPr>
        <w:t>48.22</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131.63</w:t>
      </w:r>
      <w:r>
        <w:rPr>
          <w:rFonts w:ascii="Times New Roman" w:eastAsia="方正仿宋_GBK" w:hAnsi="Times New Roman" w:hint="eastAsia"/>
          <w:sz w:val="32"/>
          <w:szCs w:val="32"/>
        </w:rPr>
        <w:t>万元</w:t>
      </w:r>
      <w:r>
        <w:rPr>
          <w:rFonts w:ascii="Times New Roman" w:eastAsia="方正仿宋_GBK" w:hAnsi="Times New Roman"/>
          <w:sz w:val="32"/>
          <w:szCs w:val="32"/>
        </w:rPr>
        <w:t>。</w:t>
      </w:r>
    </w:p>
    <w:p>
      <w:pPr>
        <w:spacing w:line="560" w:lineRule="exact"/>
        <w:ind w:left="0"/>
        <w:rPr>
          <w:rFonts w:ascii="Times New Roman" w:eastAsia="方正仿宋_GBK" w:hAnsi="Times New Roman"/>
          <w:sz w:val="32"/>
          <w:szCs w:val="32"/>
        </w:rPr>
      </w:pPr>
    </w:p>
    <w:p>
      <w:pPr>
        <w:spacing w:line="560" w:lineRule="exact"/>
        <w:ind w:left="0"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五、关于德州海关202</w:t>
      </w:r>
      <w:r>
        <w:rPr>
          <w:rFonts w:ascii="Times New Roman" w:eastAsia="方正黑体_GBK" w:hAnsi="Times New Roman"/>
          <w:sz w:val="32"/>
          <w:szCs w:val="32"/>
        </w:rPr>
        <w:t>4</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德州海关202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年一般公共预算当年财政拨款预算</w:t>
      </w:r>
      <w:r>
        <w:rPr>
          <w:rFonts w:ascii="Times New Roman" w:eastAsia="方正仿宋_GBK" w:hAnsi="Times New Roman"/>
          <w:sz w:val="32"/>
          <w:szCs w:val="32"/>
        </w:rPr>
        <w:t>793.40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55.95</w:t>
      </w:r>
      <w:r>
        <w:rPr>
          <w:rFonts w:ascii="Times New Roman" w:eastAsia="方正仿宋_GBK" w:hAnsi="Times New Roman" w:hint="eastAsia"/>
          <w:sz w:val="32"/>
          <w:szCs w:val="32"/>
        </w:rPr>
        <w:t xml:space="preserve"> 万元，压减</w:t>
      </w:r>
      <w:r>
        <w:rPr>
          <w:rFonts w:ascii="Times New Roman" w:eastAsia="方正仿宋_GBK" w:hAnsi="Times New Roman"/>
          <w:sz w:val="32"/>
          <w:szCs w:val="32"/>
        </w:rPr>
        <w:t>6.59</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w:t>
      </w:r>
      <w:r>
        <w:rPr>
          <w:rFonts w:ascii="Times New Roman" w:eastAsia="方正仿宋_GBK" w:hAnsi="Times New Roman"/>
          <w:sz w:val="32"/>
          <w:szCs w:val="32"/>
        </w:rPr>
        <w:t>，德州海关坚决落实党政机关习惯过紧日子要求，</w:t>
      </w:r>
      <w:r>
        <w:rPr>
          <w:rFonts w:ascii="Times New Roman" w:eastAsia="方正仿宋_GBK" w:hAnsi="Times New Roman" w:hint="eastAsia"/>
          <w:sz w:val="32"/>
          <w:szCs w:val="32"/>
        </w:rPr>
        <w:t>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重点压减非急需非刚性支出，同时合理保障了海关关务、海关监管等必要支出需求，体现在有关支出科目中。</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sz w:val="32"/>
          <w:szCs w:val="32"/>
        </w:rPr>
        <w:t>588.18</w:t>
      </w:r>
      <w:r>
        <w:rPr>
          <w:rFonts w:ascii="Times New Roman" w:eastAsia="方正仿宋_GBK" w:hAnsi="Times New Roman" w:hint="eastAsia"/>
          <w:sz w:val="32"/>
          <w:szCs w:val="32"/>
        </w:rPr>
        <w:t>万元，占</w:t>
      </w:r>
      <w:r>
        <w:rPr>
          <w:rFonts w:ascii="Times New Roman" w:eastAsia="方正仿宋_GBK" w:hAnsi="Times New Roman"/>
          <w:sz w:val="32"/>
          <w:szCs w:val="32"/>
        </w:rPr>
        <w:t>74.13%</w:t>
      </w:r>
      <w:r>
        <w:rPr>
          <w:rFonts w:ascii="Times New Roman" w:eastAsia="方正仿宋_GBK" w:hAnsi="Times New Roman" w:hint="eastAsia"/>
          <w:sz w:val="32"/>
          <w:szCs w:val="32"/>
        </w:rPr>
        <w:t>；社会保障和就业（类）支出</w:t>
      </w:r>
      <w:r>
        <w:rPr>
          <w:rFonts w:ascii="Times New Roman" w:eastAsia="方正仿宋_GBK" w:hAnsi="Times New Roman"/>
          <w:sz w:val="32"/>
          <w:szCs w:val="32"/>
        </w:rPr>
        <w:t>80.38</w:t>
      </w:r>
      <w:r>
        <w:rPr>
          <w:rFonts w:ascii="Times New Roman" w:eastAsia="方正仿宋_GBK" w:hAnsi="Times New Roman" w:hint="eastAsia"/>
          <w:sz w:val="32"/>
          <w:szCs w:val="32"/>
        </w:rPr>
        <w:t>万元，占</w:t>
      </w:r>
      <w:r>
        <w:rPr>
          <w:rFonts w:ascii="Times New Roman" w:eastAsia="方正仿宋_GBK" w:hAnsi="Times New Roman"/>
          <w:sz w:val="32"/>
          <w:szCs w:val="32"/>
        </w:rPr>
        <w:t>10.13</w:t>
      </w:r>
      <w:r>
        <w:rPr>
          <w:rFonts w:ascii="Times New Roman" w:eastAsia="方正仿宋_GBK" w:hAnsi="Times New Roman" w:hint="eastAsia"/>
          <w:sz w:val="32"/>
          <w:szCs w:val="32"/>
        </w:rPr>
        <w:t>%；卫生健康（类）支出</w:t>
      </w:r>
      <w:r>
        <w:rPr>
          <w:rFonts w:ascii="Times New Roman" w:eastAsia="方正仿宋_GBK" w:hAnsi="Times New Roman"/>
          <w:sz w:val="32"/>
          <w:szCs w:val="32"/>
        </w:rPr>
        <w:t>33.22</w:t>
      </w:r>
      <w:r>
        <w:rPr>
          <w:rFonts w:ascii="Times New Roman" w:eastAsia="方正仿宋_GBK" w:hAnsi="Times New Roman" w:hint="eastAsia"/>
          <w:sz w:val="32"/>
          <w:szCs w:val="32"/>
        </w:rPr>
        <w:t>万元，占</w:t>
      </w:r>
      <w:r>
        <w:rPr>
          <w:rFonts w:ascii="Times New Roman" w:eastAsia="方正仿宋_GBK" w:hAnsi="Times New Roman"/>
          <w:sz w:val="32"/>
          <w:szCs w:val="32"/>
        </w:rPr>
        <w:t>4.19</w:t>
      </w:r>
      <w:r>
        <w:rPr>
          <w:rFonts w:ascii="Times New Roman" w:eastAsia="方正仿宋_GBK" w:hAnsi="Times New Roman" w:hint="eastAsia"/>
          <w:sz w:val="32"/>
          <w:szCs w:val="32"/>
        </w:rPr>
        <w:t>%；住房保障（类）支出</w:t>
      </w:r>
      <w:r>
        <w:rPr>
          <w:rFonts w:ascii="Times New Roman" w:eastAsia="方正仿宋_GBK" w:hAnsi="Times New Roman"/>
          <w:sz w:val="32"/>
          <w:szCs w:val="32"/>
        </w:rPr>
        <w:t>91.63</w:t>
      </w:r>
      <w:r>
        <w:rPr>
          <w:rFonts w:ascii="Times New Roman" w:eastAsia="方正仿宋_GBK" w:hAnsi="Times New Roman" w:hint="eastAsia"/>
          <w:sz w:val="32"/>
          <w:szCs w:val="32"/>
        </w:rPr>
        <w:t>万元，占</w:t>
      </w:r>
      <w:r>
        <w:rPr>
          <w:rFonts w:ascii="Times New Roman" w:eastAsia="方正仿宋_GBK" w:hAnsi="Times New Roman"/>
          <w:sz w:val="32"/>
          <w:szCs w:val="32"/>
        </w:rPr>
        <w:t>11.55</w:t>
      </w:r>
      <w:r>
        <w:rPr>
          <w:rFonts w:ascii="Times New Roman" w:eastAsia="方正仿宋_GBK" w:hAnsi="Times New Roman" w:hint="eastAsia"/>
          <w:sz w:val="32"/>
          <w:szCs w:val="32"/>
        </w:rPr>
        <w:t>%</w:t>
      </w:r>
      <w:r>
        <w:rPr>
          <w:rFonts w:ascii="Times New Roman" w:eastAsia="方正仿宋_GBK" w:hAnsi="Times New Roman"/>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pStyle w:val="20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588.17</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76.43</w:t>
      </w:r>
      <w:r>
        <w:rPr>
          <w:rFonts w:ascii="Times New Roman" w:eastAsia="方正仿宋_GBK" w:hAnsi="Times New Roman" w:hint="eastAsia"/>
          <w:sz w:val="32"/>
          <w:szCs w:val="32"/>
        </w:rPr>
        <w:t>万元，下降</w:t>
      </w:r>
      <w:r>
        <w:rPr>
          <w:rFonts w:ascii="Times New Roman" w:eastAsia="方正仿宋_GBK" w:hAnsi="Times New Roman"/>
          <w:sz w:val="32"/>
          <w:szCs w:val="32"/>
        </w:rPr>
        <w:t>11.50</w:t>
      </w:r>
      <w:r>
        <w:rPr>
          <w:rFonts w:ascii="Times New Roman" w:eastAsia="方正仿宋_GBK" w:hAnsi="Times New Roman" w:hint="eastAsia"/>
          <w:sz w:val="32"/>
          <w:szCs w:val="32"/>
        </w:rPr>
        <w:t>%，其中：</w:t>
      </w:r>
    </w:p>
    <w:p>
      <w:pPr>
        <w:pStyle w:val="20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552.86</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 xml:space="preserve">3.73 </w:t>
      </w:r>
      <w:r>
        <w:rPr>
          <w:rFonts w:ascii="Times New Roman" w:eastAsia="方正仿宋_GBK" w:hAnsi="Times New Roman" w:hint="eastAsia"/>
          <w:sz w:val="32"/>
          <w:szCs w:val="32"/>
        </w:rPr>
        <w:t>万元，下降</w:t>
      </w:r>
      <w:r>
        <w:rPr>
          <w:rFonts w:ascii="Times New Roman" w:eastAsia="方正仿宋_GBK" w:hAnsi="Times New Roman"/>
          <w:sz w:val="32"/>
          <w:szCs w:val="32"/>
        </w:rPr>
        <w:t>0.68%</w:t>
      </w:r>
      <w:r>
        <w:rPr>
          <w:rFonts w:ascii="Times New Roman" w:eastAsia="方正仿宋_GBK" w:hAnsi="Times New Roman" w:hint="eastAsia"/>
          <w:sz w:val="32"/>
          <w:szCs w:val="32"/>
        </w:rPr>
        <w:t>。主要是落实过紧日子要求，压减相关经费。</w:t>
      </w:r>
    </w:p>
    <w:p>
      <w:pPr>
        <w:pStyle w:val="20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）缉私办案（项）202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3.18</w:t>
      </w:r>
      <w:r>
        <w:rPr>
          <w:rFonts w:ascii="Times New Roman" w:eastAsia="方正仿宋_GBK" w:hAnsi="Times New Roman" w:hint="eastAsia"/>
          <w:sz w:val="32"/>
          <w:szCs w:val="32"/>
        </w:rPr>
        <w:t>万元，下降</w:t>
      </w:r>
      <w:r>
        <w:rPr>
          <w:rFonts w:ascii="Times New Roman" w:eastAsia="方正仿宋_GBK" w:hAnsi="Times New Roman"/>
          <w:sz w:val="32"/>
          <w:szCs w:val="32"/>
        </w:rPr>
        <w:t>61.39</w:t>
      </w:r>
      <w:r>
        <w:rPr>
          <w:rFonts w:ascii="Times New Roman" w:eastAsia="方正仿宋_GBK" w:hAnsi="Times New Roman" w:hint="eastAsia"/>
          <w:sz w:val="32"/>
          <w:szCs w:val="32"/>
        </w:rPr>
        <w:t>%。主要为缉私办案支出减少。</w:t>
      </w:r>
    </w:p>
    <w:p>
      <w:pPr>
        <w:pStyle w:val="206"/>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）海关关务（项）202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29.31</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 xml:space="preserve">减少31.52 </w:t>
      </w:r>
      <w:r>
        <w:rPr>
          <w:rFonts w:ascii="Times New Roman" w:eastAsia="方正仿宋_GBK" w:hAnsi="Times New Roman" w:hint="eastAsia"/>
          <w:sz w:val="32"/>
          <w:szCs w:val="32"/>
        </w:rPr>
        <w:t>万元，</w:t>
      </w:r>
      <w:r>
        <w:rPr>
          <w:rFonts w:ascii="Times New Roman" w:eastAsia="方正仿宋_GBK" w:hAnsi="Times New Roman"/>
          <w:sz w:val="32"/>
          <w:szCs w:val="32"/>
        </w:rPr>
        <w:t>减少51.82</w:t>
      </w:r>
      <w:r>
        <w:rPr>
          <w:rFonts w:ascii="Times New Roman" w:eastAsia="方正仿宋_GBK" w:hAnsi="Times New Roman" w:hint="eastAsia"/>
          <w:sz w:val="32"/>
          <w:szCs w:val="32"/>
        </w:rPr>
        <w:t>%。</w:t>
      </w:r>
    </w:p>
    <w:p>
      <w:pPr>
        <w:pStyle w:val="206"/>
        <w:spacing w:line="560" w:lineRule="exact"/>
        <w:ind w:firstLineChars="200" w:firstLine="640"/>
        <w:rPr>
          <w:rFonts w:ascii="Times New Roman" w:eastAsia="方正仿宋_GBK" w:hAnsi="Times New Roman"/>
          <w:sz w:val="32"/>
          <w:szCs w:val="32"/>
        </w:rPr>
      </w:pPr>
      <w:r>
        <w:rPr>
          <w:rFonts w:ascii="Times New Roman" w:hAnsi="Times New Roman" w:hint="eastAsia"/>
          <w:sz w:val="32"/>
          <w:szCs w:val="32"/>
        </w:rPr>
        <w:t>（</w:t>
      </w:r>
      <w:r>
        <w:rPr>
          <w:rFonts w:ascii="Times New Roman" w:eastAsia="方正仿宋_GBK" w:hAnsi="Times New Roman"/>
          <w:sz w:val="32"/>
          <w:szCs w:val="32"/>
        </w:rPr>
        <w:t>4</w:t>
      </w:r>
      <w:r>
        <w:rPr>
          <w:rFonts w:ascii="Times New Roman" w:eastAsia="方正仿宋_GBK" w:hAnsi="Times New Roman" w:hint="eastAsia"/>
          <w:sz w:val="32"/>
          <w:szCs w:val="32"/>
        </w:rPr>
        <w:t>）海关监管（项）202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不变</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5</w:t>
      </w:r>
      <w:r>
        <w:rPr>
          <w:rFonts w:ascii="Times New Roman" w:eastAsia="方正仿宋_GBK" w:hAnsi="Times New Roman" w:hint="eastAsia"/>
          <w:sz w:val="32"/>
          <w:szCs w:val="32"/>
        </w:rPr>
        <w:t>）检验检疫（项）202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45.46</w:t>
      </w:r>
      <w:r>
        <w:rPr>
          <w:rFonts w:ascii="Times New Roman" w:eastAsia="方正仿宋_GBK" w:hAnsi="Times New Roman" w:hint="eastAsia"/>
          <w:sz w:val="32"/>
          <w:szCs w:val="32"/>
        </w:rPr>
        <w:t>万元，下降</w:t>
      </w:r>
      <w:r>
        <w:rPr>
          <w:rFonts w:ascii="Times New Roman" w:eastAsia="方正仿宋_GBK" w:hAnsi="Times New Roman"/>
          <w:sz w:val="32"/>
          <w:szCs w:val="32"/>
        </w:rPr>
        <w:t>93.81%</w:t>
      </w:r>
      <w:r>
        <w:rPr>
          <w:rFonts w:ascii="Times New Roman" w:eastAsia="方正仿宋_GBK" w:hAnsi="Times New Roman" w:hint="eastAsia"/>
          <w:sz w:val="32"/>
          <w:szCs w:val="32"/>
        </w:rPr>
        <w:t>。主要是检验检疫支出减少。</w:t>
      </w:r>
    </w:p>
    <w:p>
      <w:pPr>
        <w:pStyle w:val="207"/>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2．社会保障和就业支出（类）行政事业单位养老支出（款）202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80.38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 xml:space="preserve">8.57 </w:t>
      </w:r>
      <w:r>
        <w:rPr>
          <w:rFonts w:ascii="Times New Roman" w:eastAsia="方正仿宋_GBK" w:hAnsi="Times New Roman" w:hint="eastAsia"/>
          <w:sz w:val="32"/>
          <w:szCs w:val="32"/>
        </w:rPr>
        <w:t>万元，增长</w:t>
      </w:r>
      <w:r>
        <w:rPr>
          <w:rFonts w:ascii="Times New Roman" w:eastAsia="方正仿宋_GBK" w:hAnsi="Times New Roman"/>
          <w:sz w:val="32"/>
          <w:szCs w:val="32"/>
        </w:rPr>
        <w:t>11.93%</w:t>
      </w:r>
      <w:r>
        <w:rPr>
          <w:rFonts w:ascii="Times New Roman" w:eastAsia="方正仿宋_GBK" w:hAnsi="Times New Roman" w:hint="eastAsia"/>
          <w:sz w:val="32"/>
          <w:szCs w:val="32"/>
        </w:rPr>
        <w:t>。其中：</w:t>
      </w:r>
    </w:p>
    <w:p>
      <w:pPr>
        <w:pStyle w:val="207"/>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4.78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w:t>
      </w:r>
      <w:r>
        <w:rPr>
          <w:rFonts w:ascii="Times New Roman" w:eastAsia="方正仿宋_GBK" w:hAnsi="Times New Roman"/>
          <w:sz w:val="32"/>
          <w:szCs w:val="32"/>
        </w:rPr>
        <w:t>增加0.25</w:t>
      </w:r>
      <w:r>
        <w:rPr>
          <w:rFonts w:ascii="Times New Roman" w:eastAsia="方正仿宋_GBK" w:hAnsi="Times New Roman" w:hint="eastAsia"/>
          <w:sz w:val="32"/>
          <w:szCs w:val="32"/>
        </w:rPr>
        <w:t>万元，</w:t>
      </w:r>
      <w:r>
        <w:rPr>
          <w:rFonts w:ascii="Times New Roman" w:eastAsia="方正仿宋_GBK" w:hAnsi="Times New Roman"/>
          <w:sz w:val="32"/>
          <w:szCs w:val="32"/>
        </w:rPr>
        <w:t>增加6.46</w:t>
      </w:r>
      <w:r>
        <w:rPr>
          <w:rFonts w:ascii="Times New Roman" w:eastAsia="方正仿宋_GBK" w:hAnsi="Times New Roman" w:hint="eastAsia"/>
          <w:sz w:val="32"/>
          <w:szCs w:val="32"/>
        </w:rPr>
        <w:t>%。主要是行政单位离退休经费</w:t>
      </w:r>
      <w:r>
        <w:rPr>
          <w:rFonts w:ascii="Times New Roman" w:eastAsia="方正仿宋_GBK" w:hAnsi="Times New Roman"/>
          <w:sz w:val="32"/>
          <w:szCs w:val="32"/>
        </w:rPr>
        <w:t>增加</w:t>
      </w:r>
      <w:r>
        <w:rPr>
          <w:rFonts w:ascii="Times New Roman" w:eastAsia="方正仿宋_GBK" w:hAnsi="Times New Roman" w:hint="eastAsia"/>
          <w:sz w:val="32"/>
          <w:szCs w:val="32"/>
        </w:rPr>
        <w:t>。</w:t>
      </w:r>
    </w:p>
    <w:p>
      <w:pPr>
        <w:pStyle w:val="207"/>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（2）机关事业单位基本养老保险缴费支出（项）202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50.40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5.52</w:t>
      </w:r>
      <w:r>
        <w:rPr>
          <w:rFonts w:ascii="Times New Roman" w:eastAsia="方正仿宋_GBK" w:hAnsi="Times New Roman" w:hint="eastAsia"/>
          <w:sz w:val="32"/>
          <w:szCs w:val="32"/>
        </w:rPr>
        <w:t>万元，增长</w:t>
      </w:r>
      <w:r>
        <w:rPr>
          <w:rFonts w:ascii="Times New Roman" w:eastAsia="方正仿宋_GBK" w:hAnsi="Times New Roman"/>
          <w:sz w:val="32"/>
          <w:szCs w:val="32"/>
        </w:rPr>
        <w:t>12.30</w:t>
      </w:r>
      <w:r>
        <w:rPr>
          <w:rFonts w:ascii="Times New Roman" w:eastAsia="方正仿宋_GBK" w:hAnsi="Times New Roman" w:hint="eastAsia"/>
          <w:sz w:val="32"/>
          <w:szCs w:val="32"/>
        </w:rPr>
        <w:t>%。主要是基本养老保险单位缴费经费增加。</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（3）机关事业单位职业年金缴费支出（项）202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25.20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2.76</w:t>
      </w:r>
      <w:r>
        <w:rPr>
          <w:rFonts w:ascii="Times New Roman" w:eastAsia="方正仿宋_GBK" w:hAnsi="Times New Roman" w:hint="eastAsia"/>
          <w:sz w:val="32"/>
          <w:szCs w:val="32"/>
        </w:rPr>
        <w:t>万元，增长</w:t>
      </w:r>
      <w:r>
        <w:rPr>
          <w:rFonts w:ascii="Times New Roman" w:eastAsia="方正仿宋_GBK" w:hAnsi="Times New Roman"/>
          <w:sz w:val="32"/>
          <w:szCs w:val="32"/>
        </w:rPr>
        <w:t>12.30</w:t>
      </w:r>
      <w:r>
        <w:rPr>
          <w:rFonts w:ascii="Times New Roman" w:eastAsia="方正仿宋_GBK" w:hAnsi="Times New Roman" w:hint="eastAsia"/>
          <w:sz w:val="32"/>
          <w:szCs w:val="32"/>
        </w:rPr>
        <w:t>%。主要是职业年金单位缴费经费增加</w:t>
      </w:r>
      <w:r>
        <w:rPr>
          <w:rFonts w:ascii="Times New Roman" w:eastAsia="方正仿宋_GBK" w:hAnsi="Times New Roman"/>
          <w:sz w:val="32"/>
          <w:szCs w:val="32"/>
        </w:rPr>
        <w:t>。</w:t>
      </w:r>
    </w:p>
    <w:p>
      <w:pPr>
        <w:pStyle w:val="209"/>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．卫生健康支出（类）行政事业单位医疗（款）202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33.22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0.11</w:t>
      </w:r>
      <w:r>
        <w:rPr>
          <w:rFonts w:ascii="Times New Roman" w:eastAsia="方正仿宋_GBK" w:hAnsi="Times New Roman" w:hint="eastAsia"/>
          <w:sz w:val="32"/>
          <w:szCs w:val="32"/>
        </w:rPr>
        <w:t>万元，下降</w:t>
      </w:r>
      <w:r>
        <w:rPr>
          <w:rFonts w:ascii="Times New Roman" w:eastAsia="方正仿宋_GBK" w:hAnsi="Times New Roman"/>
          <w:sz w:val="32"/>
          <w:szCs w:val="32"/>
        </w:rPr>
        <w:t>0.33%</w:t>
      </w:r>
      <w:r>
        <w:rPr>
          <w:rFonts w:ascii="Times New Roman" w:eastAsia="方正仿宋_GBK" w:hAnsi="Times New Roman" w:hint="eastAsia"/>
          <w:sz w:val="32"/>
          <w:szCs w:val="32"/>
        </w:rPr>
        <w:t>。其中：</w:t>
      </w:r>
    </w:p>
    <w:p>
      <w:pPr>
        <w:pStyle w:val="209"/>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20.84</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12.49</w:t>
      </w:r>
      <w:r>
        <w:rPr>
          <w:rFonts w:ascii="Times New Roman" w:eastAsia="方正仿宋_GBK" w:hAnsi="Times New Roman" w:hint="eastAsia"/>
          <w:sz w:val="32"/>
          <w:szCs w:val="32"/>
        </w:rPr>
        <w:t>万元，下降</w:t>
      </w:r>
      <w:r>
        <w:rPr>
          <w:rFonts w:ascii="Times New Roman" w:eastAsia="方正仿宋_GBK" w:hAnsi="Times New Roman"/>
          <w:sz w:val="32"/>
          <w:szCs w:val="32"/>
        </w:rPr>
        <w:t>37.47%</w:t>
      </w:r>
      <w:r>
        <w:rPr>
          <w:rFonts w:ascii="Times New Roman" w:eastAsia="方正仿宋_GBK" w:hAnsi="Times New Roman" w:hint="eastAsia"/>
          <w:sz w:val="32"/>
          <w:szCs w:val="32"/>
        </w:rPr>
        <w:t>。主要是行政单位医疗经费减少。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12.38</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12.38</w:t>
      </w:r>
      <w:r>
        <w:rPr>
          <w:rFonts w:ascii="Times New Roman" w:eastAsia="方正仿宋_GBK" w:hAnsi="Times New Roman" w:hint="eastAsia"/>
          <w:sz w:val="32"/>
          <w:szCs w:val="32"/>
        </w:rPr>
        <w:t>万元。主要是公务员医疗补助经费增加</w:t>
      </w:r>
      <w:r>
        <w:rPr>
          <w:rFonts w:ascii="Times New Roman" w:eastAsia="方正仿宋_GBK" w:hAnsi="Times New Roman"/>
          <w:sz w:val="32"/>
          <w:szCs w:val="32"/>
        </w:rPr>
        <w:t>。</w:t>
      </w:r>
    </w:p>
    <w:p>
      <w:pPr>
        <w:pStyle w:val="21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．住房保障支出（类）住房改革支出（款）202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91.63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12.02</w:t>
      </w:r>
      <w:r>
        <w:rPr>
          <w:rFonts w:ascii="Times New Roman" w:eastAsia="方正仿宋_GBK" w:hAnsi="Times New Roman" w:hint="eastAsia"/>
          <w:sz w:val="32"/>
          <w:szCs w:val="32"/>
        </w:rPr>
        <w:t>万元，增长</w:t>
      </w:r>
      <w:r>
        <w:rPr>
          <w:rFonts w:ascii="Times New Roman" w:eastAsia="方正仿宋_GBK" w:hAnsi="Times New Roman"/>
          <w:sz w:val="32"/>
          <w:szCs w:val="32"/>
        </w:rPr>
        <w:t>15.10%</w:t>
      </w:r>
      <w:r>
        <w:rPr>
          <w:rFonts w:ascii="Times New Roman" w:eastAsia="方正仿宋_GBK" w:hAnsi="Times New Roman" w:hint="eastAsia"/>
          <w:sz w:val="32"/>
          <w:szCs w:val="32"/>
        </w:rPr>
        <w:t>。主要是缴存基数调整和职务职级变动相应增加经费支出。其中：</w:t>
      </w:r>
    </w:p>
    <w:p>
      <w:pPr>
        <w:pStyle w:val="21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61.70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5.85</w:t>
      </w:r>
      <w:r>
        <w:rPr>
          <w:rFonts w:ascii="Times New Roman" w:eastAsia="方正仿宋_GBK" w:hAnsi="Times New Roman" w:hint="eastAsia"/>
          <w:sz w:val="32"/>
          <w:szCs w:val="32"/>
        </w:rPr>
        <w:t>万元，增长</w:t>
      </w:r>
      <w:r>
        <w:rPr>
          <w:rFonts w:ascii="Times New Roman" w:eastAsia="方正仿宋_GBK" w:hAnsi="Times New Roman"/>
          <w:sz w:val="32"/>
          <w:szCs w:val="32"/>
        </w:rPr>
        <w:t>10.47</w:t>
      </w:r>
      <w:r>
        <w:rPr>
          <w:rFonts w:ascii="Times New Roman" w:eastAsia="方正仿宋_GBK" w:hAnsi="Times New Roman" w:hint="eastAsia"/>
          <w:sz w:val="32"/>
          <w:szCs w:val="32"/>
        </w:rPr>
        <w:t>%。</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（2）购房补贴（项）202</w:t>
      </w:r>
      <w:r>
        <w:rPr>
          <w:rFonts w:ascii="Times New Roman" w:eastAsia="方正仿宋_GBK" w:hAnsi="Times New Roman"/>
          <w:sz w:val="32"/>
          <w:szCs w:val="32"/>
        </w:rPr>
        <w:t>4</w:t>
      </w:r>
      <w:r>
        <w:rPr>
          <w:rFonts w:ascii="Times New Roman" w:eastAsia="方正仿宋_GBK" w:hAnsi="Times New Roman" w:hint="eastAsia"/>
          <w:sz w:val="32"/>
          <w:szCs w:val="32"/>
        </w:rPr>
        <w:t>年预算</w:t>
      </w:r>
      <w:r>
        <w:rPr>
          <w:rFonts w:ascii="Times New Roman" w:eastAsia="方正仿宋_GBK" w:hAnsi="Times New Roman"/>
          <w:sz w:val="32"/>
          <w:szCs w:val="32"/>
        </w:rPr>
        <w:t>29.93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6.17</w:t>
      </w:r>
      <w:r>
        <w:rPr>
          <w:rFonts w:ascii="Times New Roman" w:eastAsia="方正仿宋_GBK" w:hAnsi="Times New Roman" w:hint="eastAsia"/>
          <w:sz w:val="32"/>
          <w:szCs w:val="32"/>
        </w:rPr>
        <w:t>万元，增长</w:t>
      </w:r>
      <w:r>
        <w:rPr>
          <w:rFonts w:ascii="Times New Roman" w:eastAsia="方正仿宋_GBK" w:hAnsi="Times New Roman"/>
          <w:sz w:val="32"/>
          <w:szCs w:val="32"/>
        </w:rPr>
        <w:t>25.97%</w:t>
      </w:r>
      <w:r>
        <w:rPr>
          <w:rFonts w:ascii="Times New Roman" w:eastAsia="方正仿宋_GBK" w:hAnsi="Times New Roman" w:hint="eastAsia"/>
          <w:sz w:val="32"/>
          <w:szCs w:val="32"/>
        </w:rPr>
        <w:t>。</w:t>
      </w:r>
    </w:p>
    <w:p>
      <w:pPr>
        <w:pStyle w:val="115"/>
        <w:spacing w:line="560" w:lineRule="exact"/>
        <w:ind w:firstLineChars="200" w:firstLine="640"/>
        <w:rPr>
          <w:rFonts w:eastAsia="方正黑体_GBK"/>
          <w:sz w:val="32"/>
          <w:szCs w:val="32"/>
        </w:rPr>
      </w:pPr>
      <w:r>
        <w:rPr>
          <w:rFonts w:eastAsia="方正黑体_GBK" w:hint="eastAsia"/>
          <w:sz w:val="32"/>
          <w:szCs w:val="32"/>
        </w:rPr>
        <w:t>六、关于德州海关202</w:t>
      </w:r>
      <w:r>
        <w:rPr>
          <w:rFonts w:eastAsia="方正黑体_GBK"/>
          <w:sz w:val="32"/>
          <w:szCs w:val="32"/>
        </w:rPr>
        <w:t>4</w:t>
      </w:r>
      <w:r>
        <w:rPr>
          <w:rFonts w:eastAsia="方正黑体_GBK" w:hint="eastAsia"/>
          <w:sz w:val="32"/>
          <w:szCs w:val="32"/>
        </w:rPr>
        <w:t>年一般公共预算基本支出情况说明</w:t>
      </w:r>
    </w:p>
    <w:p>
      <w:pPr>
        <w:pStyle w:val="212"/>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德州海关202</w:t>
      </w:r>
      <w:r>
        <w:rPr>
          <w:rFonts w:ascii="Times New Roman" w:eastAsia="方正仿宋_GBK" w:hAnsi="Times New Roman"/>
          <w:sz w:val="32"/>
          <w:szCs w:val="32"/>
        </w:rPr>
        <w:t>4</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758.09</w:t>
      </w:r>
      <w:r>
        <w:rPr>
          <w:rFonts w:ascii="Times New Roman" w:eastAsia="方正仿宋_GBK" w:hAnsi="Times New Roman" w:hint="eastAsia"/>
          <w:sz w:val="32"/>
          <w:szCs w:val="32"/>
        </w:rPr>
        <w:t>万元，其中：</w:t>
      </w:r>
    </w:p>
    <w:p>
      <w:pPr>
        <w:pStyle w:val="212"/>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574.23</w:t>
      </w:r>
      <w:r>
        <w:rPr>
          <w:rFonts w:ascii="Times New Roman" w:eastAsia="方正仿宋_GBK" w:hAnsi="Times New Roman" w:hint="eastAsia"/>
          <w:sz w:val="32"/>
          <w:szCs w:val="32"/>
        </w:rPr>
        <w:t>万元，主要包括：基本工资、津贴补贴、奖金、绩效工资、机关事业单位基本养老保险缴费、职业年金缴费、职工基本医疗保险缴费、公务员医疗补助缴费、住房公积金、其他工资福利支出、退休费、生活补助、奖励金、其他对个人和家庭的补助；</w:t>
      </w:r>
    </w:p>
    <w:p>
      <w:pPr>
        <w:pStyle w:val="213"/>
        <w:ind w:firstLineChars="200" w:firstLine="640"/>
        <w:jc w:val="left"/>
      </w:pPr>
      <w:r>
        <w:rPr>
          <w:rFonts w:ascii="Times New Roman" w:eastAsia="方正仿宋_GBK" w:hAnsi="Times New Roman" w:hint="eastAsia"/>
          <w:sz w:val="32"/>
          <w:szCs w:val="32"/>
        </w:rPr>
        <w:t>日常公用经费</w:t>
      </w:r>
      <w:r>
        <w:rPr>
          <w:rFonts w:ascii="Times New Roman" w:eastAsia="方正仿宋_GBK" w:hAnsi="Times New Roman"/>
          <w:sz w:val="32"/>
          <w:szCs w:val="32"/>
        </w:rPr>
        <w:t>183.86</w:t>
      </w:r>
      <w:r>
        <w:rPr>
          <w:rFonts w:ascii="Times New Roman" w:eastAsia="方正仿宋_GBK" w:hAnsi="Times New Roman" w:hint="eastAsia"/>
          <w:sz w:val="32"/>
          <w:szCs w:val="32"/>
        </w:rPr>
        <w:t>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其他资本性支出。</w:t>
      </w:r>
    </w:p>
    <w:p>
      <w:pPr>
        <w:pStyle w:val="115"/>
        <w:spacing w:line="560" w:lineRule="exact"/>
        <w:ind w:firstLineChars="200" w:firstLine="640"/>
        <w:rPr>
          <w:rFonts w:eastAsia="方正黑体_GBK"/>
          <w:sz w:val="32"/>
          <w:szCs w:val="32"/>
        </w:rPr>
      </w:pPr>
      <w:r>
        <w:rPr>
          <w:rFonts w:eastAsia="方正黑体_GBK" w:hint="eastAsia"/>
          <w:sz w:val="32"/>
          <w:szCs w:val="32"/>
        </w:rPr>
        <w:t>七、关于德州海关202</w:t>
      </w:r>
      <w:r>
        <w:rPr>
          <w:rFonts w:eastAsia="方正黑体_GBK"/>
          <w:sz w:val="32"/>
          <w:szCs w:val="32"/>
        </w:rPr>
        <w:t>4</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德州海关202</w:t>
      </w:r>
      <w:r>
        <w:rPr>
          <w:rFonts w:ascii="Times New Roman" w:eastAsia="方正仿宋_GBK" w:hAnsi="Times New Roman"/>
          <w:sz w:val="32"/>
          <w:szCs w:val="32"/>
        </w:rPr>
        <w:t>4</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9.33</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压减15.10</w:t>
      </w:r>
      <w:r>
        <w:rPr>
          <w:rFonts w:ascii="Times New Roman" w:eastAsia="方正仿宋_GBK" w:hAnsi="Times New Roman" w:hint="eastAsia"/>
          <w:sz w:val="32"/>
          <w:szCs w:val="32"/>
        </w:rPr>
        <w:t>万元。其中：因公出国（境）费0万元，与202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年预算数持平；公务用车购置费</w:t>
      </w:r>
      <w:r>
        <w:rPr>
          <w:rFonts w:ascii="Times New Roman" w:eastAsia="方正仿宋_GBK" w:hAnsi="Times New Roman"/>
          <w:sz w:val="32"/>
          <w:szCs w:val="32"/>
        </w:rPr>
        <w:t>0</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压减12</w:t>
      </w:r>
      <w:r>
        <w:rPr>
          <w:rFonts w:ascii="Times New Roman" w:eastAsia="方正仿宋_GBK" w:hAnsi="Times New Roman" w:hint="eastAsia"/>
          <w:sz w:val="32"/>
          <w:szCs w:val="32"/>
        </w:rPr>
        <w:t>万元；公务用车运行费</w:t>
      </w:r>
      <w:r>
        <w:rPr>
          <w:rFonts w:ascii="Times New Roman" w:eastAsia="方正仿宋_GBK" w:hAnsi="Times New Roman"/>
          <w:sz w:val="32"/>
          <w:szCs w:val="32"/>
        </w:rPr>
        <w:t>8.8</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sz w:val="32"/>
          <w:szCs w:val="32"/>
        </w:rPr>
        <w:t>3</w:t>
      </w:r>
      <w:r>
        <w:rPr>
          <w:rFonts w:ascii="Times New Roman" w:eastAsia="方正仿宋_GBK" w:hAnsi="Times New Roman" w:hint="eastAsia"/>
          <w:sz w:val="32"/>
          <w:szCs w:val="32"/>
        </w:rPr>
        <w:t>年预算数</w:t>
      </w:r>
      <w:r>
        <w:rPr>
          <w:rFonts w:ascii="Times New Roman" w:eastAsia="方正仿宋_GBK" w:hAnsi="Times New Roman"/>
          <w:sz w:val="32"/>
          <w:szCs w:val="32"/>
        </w:rPr>
        <w:t>压减3.10万元</w:t>
      </w:r>
      <w:r>
        <w:rPr>
          <w:rFonts w:ascii="Times New Roman" w:eastAsia="方正仿宋_GBK" w:hAnsi="Times New Roman" w:hint="eastAsia"/>
          <w:sz w:val="32"/>
          <w:szCs w:val="32"/>
        </w:rPr>
        <w:t>；公务接待费</w:t>
      </w:r>
      <w:r>
        <w:rPr>
          <w:rFonts w:ascii="Times New Roman" w:eastAsia="方正仿宋_GBK" w:hAnsi="Times New Roman"/>
          <w:sz w:val="32"/>
          <w:szCs w:val="32"/>
        </w:rPr>
        <w:t>0.53</w:t>
      </w:r>
      <w:r>
        <w:rPr>
          <w:rFonts w:ascii="Times New Roman" w:eastAsia="方正仿宋_GBK" w:hAnsi="Times New Roman" w:hint="eastAsia"/>
          <w:sz w:val="32"/>
          <w:szCs w:val="32"/>
        </w:rPr>
        <w:t>万元，与202</w:t>
      </w:r>
      <w:r>
        <w:rPr>
          <w:rFonts w:ascii="Times New Roman" w:eastAsia="方正仿宋_GBK" w:hAnsi="Times New Roman"/>
          <w:sz w:val="32"/>
          <w:szCs w:val="32"/>
        </w:rPr>
        <w:t>3</w:t>
      </w:r>
      <w:r>
        <w:rPr>
          <w:rFonts w:ascii="Times New Roman" w:eastAsia="方正仿宋_GBK" w:hAnsi="Times New Roman" w:hint="eastAsia"/>
          <w:sz w:val="32"/>
          <w:szCs w:val="32"/>
        </w:rPr>
        <w:t>年预算数持平。</w:t>
      </w:r>
    </w:p>
    <w:p>
      <w:pPr>
        <w:pStyle w:val="115"/>
        <w:spacing w:line="560" w:lineRule="exact"/>
        <w:ind w:firstLineChars="200" w:firstLine="640"/>
        <w:rPr>
          <w:rFonts w:eastAsia="方正黑体_GBK"/>
          <w:sz w:val="32"/>
          <w:szCs w:val="32"/>
        </w:rPr>
      </w:pPr>
      <w:r>
        <w:rPr>
          <w:rFonts w:eastAsia="方正黑体_GBK" w:hint="eastAsia"/>
          <w:sz w:val="32"/>
          <w:szCs w:val="32"/>
        </w:rPr>
        <w:t>八、关于德州海关202</w:t>
      </w:r>
      <w:r>
        <w:rPr>
          <w:rFonts w:eastAsia="方正黑体_GBK"/>
          <w:sz w:val="32"/>
          <w:szCs w:val="32"/>
        </w:rPr>
        <w:t>4</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德州海关202</w:t>
      </w:r>
      <w:r>
        <w:rPr>
          <w:rFonts w:ascii="Times New Roman" w:eastAsia="方正仿宋_GBK" w:hAnsi="Times New Roman"/>
          <w:sz w:val="32"/>
          <w:szCs w:val="32"/>
        </w:rPr>
        <w:t>4</w:t>
      </w:r>
      <w:r>
        <w:rPr>
          <w:rFonts w:ascii="Times New Roman" w:eastAsia="方正仿宋_GBK" w:hAnsi="Times New Roman" w:hint="eastAsia"/>
          <w:sz w:val="32"/>
          <w:szCs w:val="32"/>
        </w:rPr>
        <w:t>年无政府性基金预算收支。</w:t>
      </w:r>
    </w:p>
    <w:p>
      <w:pPr>
        <w:pStyle w:val="115"/>
        <w:spacing w:line="560" w:lineRule="exact"/>
        <w:ind w:firstLineChars="200" w:firstLine="640"/>
        <w:rPr>
          <w:rFonts w:eastAsia="方正黑体_GBK"/>
          <w:sz w:val="32"/>
          <w:szCs w:val="32"/>
        </w:rPr>
      </w:pPr>
      <w:r>
        <w:rPr>
          <w:rFonts w:eastAsia="方正黑体_GBK" w:hint="eastAsia"/>
          <w:sz w:val="32"/>
          <w:szCs w:val="32"/>
        </w:rPr>
        <w:t>九、关于德州海关202</w:t>
      </w:r>
      <w:r>
        <w:rPr>
          <w:rFonts w:eastAsia="方正黑体_GBK"/>
          <w:sz w:val="32"/>
          <w:szCs w:val="32"/>
        </w:rPr>
        <w:t>4</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德州海关202</w:t>
      </w:r>
      <w:r>
        <w:rPr>
          <w:rFonts w:ascii="Times New Roman" w:eastAsia="方正仿宋_GBK" w:hAnsi="Times New Roman"/>
          <w:sz w:val="32"/>
          <w:szCs w:val="32"/>
        </w:rPr>
        <w:t>4</w:t>
      </w:r>
      <w:r>
        <w:rPr>
          <w:rFonts w:ascii="Times New Roman" w:eastAsia="方正仿宋_GBK" w:hAnsi="Times New Roman" w:hint="eastAsia"/>
          <w:sz w:val="32"/>
          <w:szCs w:val="32"/>
        </w:rPr>
        <w:t>年无国有资本经营预算收支。</w:t>
      </w:r>
    </w:p>
    <w:p>
      <w:pPr>
        <w:pStyle w:val="115"/>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pStyle w:val="215"/>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pStyle w:val="215"/>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年德州海关的机关运行经费财政拨款预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183.86</w:t>
      </w:r>
      <w:r>
        <w:rPr>
          <w:rFonts w:ascii="Times New Roman" w:eastAsia="方正仿宋_GBK" w:hAnsi="Times New Roman" w:hint="eastAsia"/>
          <w:sz w:val="32"/>
          <w:szCs w:val="32"/>
        </w:rPr>
        <w:t>万元，较202</w:t>
      </w:r>
      <w:r>
        <w:rPr>
          <w:rFonts w:ascii="Times New Roman" w:eastAsia="方正仿宋_GBK" w:hAnsi="Times New Roman"/>
          <w:sz w:val="32"/>
          <w:szCs w:val="32"/>
        </w:rPr>
        <w:t>3</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增加20.85</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增长12.79</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hAnsi="Times New Roman"/>
          <w:sz w:val="32"/>
          <w:szCs w:val="32"/>
        </w:rPr>
        <w:t>调研差旅等支出增加</w:t>
      </w:r>
      <w:r>
        <w:rPr>
          <w:rFonts w:ascii="Times New Roman" w:eastAsia="方正仿宋_GBK" w:hAnsi="Times New Roman" w:hint="eastAsia"/>
          <w:sz w:val="32"/>
          <w:szCs w:val="32"/>
        </w:rPr>
        <w:t>。</w:t>
      </w:r>
    </w:p>
    <w:p>
      <w:pPr>
        <w:pStyle w:val="215"/>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pStyle w:val="215"/>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年德州海关政府采购预算总额</w:t>
      </w:r>
      <w:r>
        <w:rPr>
          <w:rFonts w:ascii="Times New Roman" w:eastAsia="方正仿宋_GBK" w:hAnsi="Times New Roman"/>
          <w:sz w:val="32"/>
          <w:szCs w:val="32"/>
        </w:rPr>
        <w:t>9.10</w:t>
      </w:r>
      <w:r>
        <w:rPr>
          <w:rFonts w:ascii="Times New Roman" w:eastAsia="方正仿宋_GBK" w:hAnsi="Times New Roman" w:hint="eastAsia"/>
          <w:sz w:val="32"/>
          <w:szCs w:val="32"/>
        </w:rPr>
        <w:t>万元，其中：政府采购货物预算</w:t>
      </w:r>
      <w:r>
        <w:rPr>
          <w:rFonts w:ascii="Times New Roman" w:eastAsia="方正仿宋_GBK" w:hAnsi="Times New Roman"/>
          <w:sz w:val="32"/>
          <w:szCs w:val="32"/>
        </w:rPr>
        <w:t>9.10</w:t>
      </w:r>
      <w:r>
        <w:rPr>
          <w:rFonts w:ascii="Times New Roman" w:eastAsia="方正仿宋_GBK" w:hAnsi="Times New Roman" w:hint="eastAsia"/>
          <w:sz w:val="32"/>
          <w:szCs w:val="32"/>
        </w:rPr>
        <w:t>万元、政府采购</w:t>
      </w:r>
      <w:r>
        <w:rPr>
          <w:rFonts w:ascii="Times New Roman" w:eastAsia="方正仿宋_GBK" w:hAnsi="Times New Roman"/>
          <w:sz w:val="32"/>
          <w:szCs w:val="32"/>
        </w:rPr>
        <w:t>工程</w:t>
      </w:r>
      <w:r>
        <w:rPr>
          <w:rFonts w:ascii="Times New Roman" w:eastAsia="方正仿宋_GBK" w:hAnsi="Times New Roman" w:hint="eastAsia"/>
          <w:sz w:val="32"/>
          <w:szCs w:val="32"/>
        </w:rPr>
        <w:t>预算</w:t>
      </w:r>
      <w:r>
        <w:rPr>
          <w:rFonts w:ascii="Times New Roman" w:eastAsia="方正仿宋_GBK" w:hAnsi="Times New Roman"/>
          <w:sz w:val="32"/>
          <w:szCs w:val="32"/>
        </w:rPr>
        <w:t>0万元，</w:t>
      </w:r>
      <w:r>
        <w:rPr>
          <w:rFonts w:ascii="Times New Roman" w:eastAsia="方正仿宋_GBK" w:hAnsi="Times New Roman" w:hint="eastAsia"/>
          <w:sz w:val="32"/>
          <w:szCs w:val="32"/>
        </w:rPr>
        <w:t>政府采购服务预算</w:t>
      </w:r>
      <w:r>
        <w:rPr>
          <w:rFonts w:ascii="Times New Roman" w:eastAsia="方正仿宋_GBK" w:hAnsi="Times New Roman"/>
          <w:sz w:val="32"/>
          <w:szCs w:val="32"/>
        </w:rPr>
        <w:t>0</w:t>
      </w:r>
      <w:r>
        <w:rPr>
          <w:rFonts w:ascii="Times New Roman" w:eastAsia="方正仿宋_GBK" w:hAnsi="Times New Roman" w:hint="eastAsia"/>
          <w:sz w:val="32"/>
          <w:szCs w:val="32"/>
        </w:rPr>
        <w:t>万元。</w:t>
      </w:r>
    </w:p>
    <w:p>
      <w:pPr>
        <w:pStyle w:val="215"/>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pStyle w:val="215"/>
        <w:spacing w:line="560" w:lineRule="exact"/>
        <w:ind w:firstLineChars="200" w:firstLine="640"/>
        <w:rPr>
          <w:rFonts w:ascii="Times New Roman" w:eastAsia="方正仿宋_GBK" w:hAnsi="Times New Roman"/>
          <w:sz w:val="32"/>
          <w:szCs w:val="32"/>
        </w:rPr>
      </w:pPr>
      <w:r>
        <w:rPr>
          <w:rFonts w:ascii="Times New Roman" w:eastAsia="方正仿宋_GBK" w:hAnsi="Times New Roman"/>
          <w:color w:val="000000"/>
          <w:sz w:val="32"/>
          <w:szCs w:val="32"/>
        </w:rPr>
        <w:t>截至2023年8月31日，德州海关所属各预算单位共有车辆5辆，其中，机要通信用车2辆、执法执勤用车3辆。</w:t>
      </w:r>
      <w:r>
        <w:rPr>
          <w:rFonts w:ascii="Times New Roman" w:eastAsia="方正仿宋_GBK" w:hAnsi="Times New Roman" w:hint="eastAsia"/>
          <w:sz w:val="32"/>
          <w:szCs w:val="32"/>
        </w:rPr>
        <w:t>202</w:t>
      </w:r>
      <w:r>
        <w:rPr>
          <w:rFonts w:ascii="Times New Roman" w:eastAsia="方正仿宋_GBK" w:hAnsi="Times New Roman"/>
          <w:sz w:val="32"/>
          <w:szCs w:val="32"/>
        </w:rPr>
        <w:t>4</w:t>
      </w:r>
      <w:r>
        <w:rPr>
          <w:rFonts w:ascii="Times New Roman" w:eastAsia="方正仿宋_GBK" w:hAnsi="Times New Roman" w:hint="eastAsia"/>
          <w:sz w:val="32"/>
          <w:szCs w:val="32"/>
        </w:rPr>
        <w:t>年部门预算安排购置车辆</w:t>
      </w:r>
      <w:r>
        <w:rPr>
          <w:rFonts w:ascii="Times New Roman" w:eastAsia="方正仿宋_GBK" w:hAnsi="Times New Roman"/>
          <w:sz w:val="32"/>
          <w:szCs w:val="32"/>
        </w:rPr>
        <w:t>0</w:t>
      </w:r>
      <w:r>
        <w:rPr>
          <w:rFonts w:ascii="Times New Roman" w:eastAsia="方正仿宋_GBK" w:hAnsi="Times New Roman" w:hint="eastAsia"/>
          <w:sz w:val="32"/>
          <w:szCs w:val="32"/>
        </w:rPr>
        <w:t>辆。</w:t>
      </w:r>
    </w:p>
    <w:p>
      <w:pPr>
        <w:pStyle w:val="216"/>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pStyle w:val="116"/>
        <w:spacing w:line="560" w:lineRule="exact"/>
        <w:ind w:firstLineChars="200" w:firstLine="640"/>
      </w:pPr>
      <w:r>
        <w:rPr>
          <w:rFonts w:hint="eastAsia"/>
        </w:rPr>
        <w:t>202</w:t>
      </w:r>
      <w:r>
        <w:t>4</w:t>
      </w:r>
      <w:r>
        <w:rPr>
          <w:rFonts w:hint="eastAsia"/>
        </w:rPr>
        <w:t>年对德州海关一般公共预算拨款项目全面实施绩效目标管理</w:t>
      </w:r>
      <w:r>
        <w:t>，德州海关一般公共预算二级项目绩效目标表由德州海关所属各基层预算单位按规定向社会公开。公开项目不低于总项目的50%。</w:t>
        <w:br w:type="page"/>
      </w:r>
    </w:p>
    <w:tbl>
      <w:tblPr>
        <w:jc w:val="left"/>
        <w:tblW w:w="852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163"/>
        <w:gridCol w:w="1387"/>
        <w:gridCol w:w="1387"/>
        <w:gridCol w:w="1387"/>
        <w:gridCol w:w="1387"/>
        <w:gridCol w:w="1388"/>
      </w:tblGrid>
      <w:tr>
        <w:trPr>
          <w:trHeight w:val="704"/>
        </w:trPr>
        <w:tc>
          <w:tcPr>
            <w:tcW w:w="8521" w:type="dxa"/>
            <w:gridSpan w:val="7"/>
            <w:tcBorders>
              <w:top w:val="nil"/>
              <w:left w:val="nil"/>
              <w:bottom w:val="nil"/>
              <w:right w:val="nil"/>
              <w:tl2br w:val="nil"/>
              <w:tr2bl w:val="nil"/>
            </w:tcBorders>
            <w:noWrap/>
            <w:vAlign w:val="center"/>
          </w:tcPr>
          <w:p>
            <w:pPr>
              <w:jc w:val="center"/>
              <w:rPr>
                <w:rFonts w:ascii="黑体" w:eastAsia="黑体" w:cs="宋体"/>
                <w:sz w:val="21"/>
              </w:rPr>
            </w:pPr>
            <w:r>
              <w:rPr>
                <w:rFonts w:ascii="黑体" w:eastAsia="黑体" w:cs="宋体"/>
                <w:sz w:val="21"/>
              </w:rPr>
              <w:t>项目绩效目标表</w:t>
            </w:r>
          </w:p>
        </w:tc>
      </w:tr>
      <w:tr>
        <w:trPr>
          <w:trHeight w:val="494"/>
        </w:trPr>
        <w:tc>
          <w:tcPr>
            <w:tcW w:w="8521" w:type="dxa"/>
            <w:gridSpan w:val="7"/>
            <w:tcBorders>
              <w:top w:val="nil"/>
              <w:left w:val="nil"/>
              <w:bottom w:val="nil"/>
              <w:right w:val="nil"/>
              <w:tl2br w:val="nil"/>
              <w:tr2bl w:val="nil"/>
            </w:tcBorders>
            <w:noWrap/>
          </w:tcPr>
          <w:p>
            <w:pPr>
              <w:jc w:val="center"/>
              <w:rPr>
                <w:rFonts w:ascii="宋体" w:eastAsia="宋体" w:cs="宋体"/>
                <w:sz w:val="21"/>
              </w:rPr>
            </w:pPr>
            <w:r>
              <w:rPr>
                <w:rFonts w:ascii="宋体" w:eastAsia="宋体" w:cs="宋体"/>
                <w:sz w:val="21"/>
              </w:rPr>
              <w:t>（2024年度）</w:t>
            </w:r>
          </w:p>
        </w:tc>
      </w:tr>
      <w:tr>
        <w:trPr>
          <w:trHeight w:val="434"/>
        </w:trPr>
        <w:tc>
          <w:tcPr>
            <w:tcW w:w="15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项目名称</w:t>
            </w:r>
          </w:p>
        </w:tc>
        <w:tc>
          <w:tcPr>
            <w:tcW w:w="693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海关缉私办案费</w:t>
            </w:r>
          </w:p>
        </w:tc>
      </w:tr>
      <w:tr>
        <w:trPr>
          <w:trHeight w:val="434"/>
        </w:trPr>
        <w:tc>
          <w:tcPr>
            <w:tcW w:w="15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主管部门及代码</w:t>
            </w:r>
          </w:p>
        </w:tc>
        <w:tc>
          <w:tcPr>
            <w:tcW w:w="2774"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宋体"/>
                <w:sz w:val="21"/>
              </w:rPr>
            </w:pPr>
            <w:r>
              <w:rPr>
                <w:rFonts w:ascii="宋体" w:eastAsia="宋体" w:cs="宋体"/>
                <w:sz w:val="21"/>
              </w:rPr>
              <w:t>[167]海关总署</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实施单位</w:t>
            </w:r>
          </w:p>
        </w:tc>
        <w:tc>
          <w:tcPr>
            <w:tcW w:w="27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中华人民共和国德州海关</w:t>
            </w:r>
          </w:p>
        </w:tc>
      </w:tr>
      <w:tr>
        <w:trPr>
          <w:trHeight w:val="434"/>
        </w:trPr>
        <w:tc>
          <w:tcPr>
            <w:tcW w:w="158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项目资金</w:t>
            </w:r>
          </w:p>
          <w:p>
            <w:pPr>
              <w:jc w:val="center"/>
              <w:rPr>
                <w:rFonts w:ascii="宋体" w:eastAsia="宋体" w:cs="宋体"/>
                <w:sz w:val="21"/>
              </w:rPr>
            </w:pPr>
            <w:r>
              <w:rPr>
                <w:rFonts w:ascii="宋体" w:eastAsia="宋体" w:cs="宋体"/>
                <w:sz w:val="21"/>
              </w:rPr>
              <w:t>（万元）</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 xml:space="preserve"> 年度资金总额：</w:t>
            </w:r>
          </w:p>
        </w:tc>
        <w:tc>
          <w:tcPr>
            <w:tcW w:w="277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1"/>
              </w:rPr>
            </w:pPr>
            <w:r>
              <w:rPr>
                <w:rFonts w:ascii="宋体" w:eastAsia="宋体" w:cs="宋体"/>
                <w:sz w:val="21"/>
              </w:rPr>
              <w:t xml:space="preserve"> 2.00 </w:t>
            </w:r>
          </w:p>
        </w:tc>
        <w:tc>
          <w:tcPr>
            <w:tcW w:w="13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宋体"/>
                <w:sz w:val="21"/>
              </w:rPr>
            </w:pPr>
            <w:r>
              <w:rPr>
                <w:rFonts w:ascii="宋体" w:eastAsia="宋体" w:cs="宋体"/>
                <w:sz w:val="21"/>
              </w:rPr>
              <w:t>执行率</w:t>
            </w:r>
          </w:p>
          <w:p>
            <w:pPr>
              <w:jc w:val="center"/>
              <w:rPr>
                <w:rFonts w:ascii="宋体" w:eastAsia="宋体" w:cs="宋体"/>
                <w:sz w:val="21"/>
              </w:rPr>
            </w:pPr>
            <w:r>
              <w:rPr>
                <w:rFonts w:ascii="宋体" w:eastAsia="宋体" w:cs="宋体"/>
                <w:sz w:val="21"/>
              </w:rPr>
              <w:t>分值（10）</w:t>
            </w:r>
          </w:p>
        </w:tc>
      </w:tr>
      <w:tr>
        <w:trPr>
          <w:trHeight w:val="434"/>
        </w:trPr>
        <w:tc>
          <w:tcPr>
            <w:tcW w:w="1589" w:type="dxa"/>
            <w:gridSpan w:val="2"/>
            <w:vMerge/>
            <w:tcBorders>
              <w:top w:val="nil"/>
              <w:left w:val="single" w:sz="6" w:space="0" w:color="auto"/>
              <w:bottom w:val="nil"/>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1"/>
              </w:rPr>
            </w:pPr>
            <w:r>
              <w:rPr>
                <w:rFonts w:ascii="宋体" w:eastAsia="宋体" w:cs="宋体"/>
                <w:sz w:val="21"/>
              </w:rPr>
              <w:t>其中：财政拨款</w:t>
            </w:r>
          </w:p>
        </w:tc>
        <w:tc>
          <w:tcPr>
            <w:tcW w:w="277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1"/>
              </w:rPr>
            </w:pPr>
            <w:r>
              <w:rPr>
                <w:rFonts w:ascii="宋体" w:eastAsia="宋体" w:cs="宋体"/>
                <w:sz w:val="21"/>
              </w:rPr>
              <w:t xml:space="preserve"> 2.00 </w:t>
            </w:r>
          </w:p>
        </w:tc>
        <w:tc>
          <w:tcPr>
            <w:tcW w:w="1387" w:type="dxa"/>
            <w:vMerge/>
            <w:tcBorders>
              <w:top w:val="nil"/>
              <w:left w:val="single" w:sz="6" w:space="0" w:color="auto"/>
              <w:bottom w:val="nil"/>
              <w:right w:val="single" w:sz="6" w:space="0" w:color="auto"/>
              <w:tl2br w:val="nil"/>
              <w:tr2bl w:val="nil"/>
            </w:tcBorders>
            <w:noWrap/>
            <w:vAlign w:val="center"/>
          </w:tcPr>
          <w:p/>
        </w:tc>
      </w:tr>
      <w:tr>
        <w:trPr>
          <w:trHeight w:val="434"/>
        </w:trPr>
        <w:tc>
          <w:tcPr>
            <w:tcW w:w="1589" w:type="dxa"/>
            <w:gridSpan w:val="2"/>
            <w:vMerge/>
            <w:tcBorders>
              <w:top w:val="nil"/>
              <w:left w:val="single" w:sz="6" w:space="0" w:color="auto"/>
              <w:bottom w:val="nil"/>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1"/>
              </w:rPr>
            </w:pPr>
            <w:r>
              <w:rPr>
                <w:rFonts w:ascii="宋体" w:eastAsia="宋体" w:cs="宋体"/>
                <w:sz w:val="21"/>
              </w:rPr>
              <w:t>上年结转</w:t>
            </w:r>
          </w:p>
        </w:tc>
        <w:tc>
          <w:tcPr>
            <w:tcW w:w="277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1"/>
              </w:rPr>
            </w:pPr>
            <w:r>
              <w:rPr>
                <w:rFonts w:ascii="宋体" w:eastAsia="宋体" w:cs="宋体"/>
                <w:sz w:val="21"/>
              </w:rPr>
              <w:t xml:space="preserve"> -     </w:t>
            </w:r>
          </w:p>
        </w:tc>
        <w:tc>
          <w:tcPr>
            <w:tcW w:w="1387" w:type="dxa"/>
            <w:vMerge/>
            <w:tcBorders>
              <w:top w:val="nil"/>
              <w:left w:val="single" w:sz="6" w:space="0" w:color="auto"/>
              <w:bottom w:val="nil"/>
              <w:right w:val="single" w:sz="6" w:space="0" w:color="auto"/>
              <w:tl2br w:val="nil"/>
              <w:tr2bl w:val="nil"/>
            </w:tcBorders>
            <w:noWrap/>
            <w:vAlign w:val="center"/>
          </w:tcPr>
          <w:p/>
        </w:tc>
      </w:tr>
      <w:tr>
        <w:trPr>
          <w:trHeight w:val="434"/>
        </w:trPr>
        <w:tc>
          <w:tcPr>
            <w:tcW w:w="1589"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1"/>
              </w:rPr>
            </w:pPr>
            <w:r>
              <w:rPr>
                <w:rFonts w:ascii="宋体" w:eastAsia="宋体" w:cs="宋体"/>
                <w:sz w:val="21"/>
              </w:rPr>
              <w:t>其他资金</w:t>
            </w:r>
          </w:p>
        </w:tc>
        <w:tc>
          <w:tcPr>
            <w:tcW w:w="2774" w:type="dxa"/>
            <w:gridSpan w:val="2"/>
            <w:tcBorders>
              <w:top w:val="single" w:sz="6" w:space="0" w:color="auto"/>
              <w:left w:val="nil"/>
              <w:bottom w:val="single" w:sz="6" w:space="0" w:color="auto"/>
              <w:right w:val="nil"/>
              <w:tl2br w:val="nil"/>
              <w:tr2bl w:val="nil"/>
            </w:tcBorders>
            <w:noWrap/>
            <w:vAlign w:val="center"/>
          </w:tcPr>
          <w:p>
            <w:pPr>
              <w:jc w:val="center"/>
              <w:rPr>
                <w:rFonts w:ascii="宋体" w:eastAsia="宋体" w:cs="宋体"/>
                <w:sz w:val="21"/>
              </w:rPr>
            </w:pPr>
            <w:r>
              <w:rPr>
                <w:rFonts w:ascii="宋体" w:eastAsia="宋体" w:cs="宋体"/>
                <w:sz w:val="21"/>
              </w:rPr>
              <w:t xml:space="preserve"> -     </w:t>
            </w:r>
          </w:p>
        </w:tc>
        <w:tc>
          <w:tcPr>
            <w:tcW w:w="13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422"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年</w:t>
            </w:r>
          </w:p>
          <w:p>
            <w:pPr>
              <w:jc w:val="center"/>
              <w:rPr>
                <w:rFonts w:ascii="宋体" w:eastAsia="宋体" w:cs="宋体"/>
                <w:sz w:val="21"/>
              </w:rPr>
            </w:pPr>
            <w:r>
              <w:rPr>
                <w:rFonts w:ascii="宋体" w:eastAsia="宋体" w:cs="宋体"/>
                <w:sz w:val="21"/>
              </w:rPr>
              <w:t>度</w:t>
            </w:r>
          </w:p>
          <w:p>
            <w:pPr>
              <w:jc w:val="center"/>
              <w:rPr>
                <w:rFonts w:ascii="宋体" w:eastAsia="宋体" w:cs="宋体"/>
                <w:sz w:val="21"/>
              </w:rPr>
            </w:pPr>
            <w:r>
              <w:rPr>
                <w:rFonts w:ascii="宋体" w:eastAsia="宋体" w:cs="宋体"/>
                <w:sz w:val="21"/>
              </w:rPr>
              <w:t>总</w:t>
            </w:r>
          </w:p>
          <w:p>
            <w:pPr>
              <w:jc w:val="center"/>
              <w:rPr>
                <w:rFonts w:ascii="宋体" w:eastAsia="宋体" w:cs="宋体"/>
                <w:sz w:val="21"/>
              </w:rPr>
            </w:pPr>
            <w:r>
              <w:rPr>
                <w:rFonts w:ascii="宋体" w:eastAsia="宋体" w:cs="宋体"/>
                <w:sz w:val="21"/>
              </w:rPr>
              <w:t>体</w:t>
            </w:r>
          </w:p>
          <w:p>
            <w:pPr>
              <w:jc w:val="center"/>
              <w:rPr>
                <w:rFonts w:ascii="宋体" w:eastAsia="宋体" w:cs="宋体"/>
                <w:sz w:val="21"/>
              </w:rPr>
            </w:pPr>
            <w:r>
              <w:rPr>
                <w:rFonts w:ascii="宋体" w:eastAsia="宋体" w:cs="宋体"/>
                <w:sz w:val="21"/>
              </w:rPr>
              <w:t>目</w:t>
            </w:r>
          </w:p>
          <w:p>
            <w:pPr>
              <w:jc w:val="center"/>
              <w:rPr>
                <w:rFonts w:ascii="宋体" w:eastAsia="宋体" w:cs="宋体"/>
                <w:sz w:val="21"/>
              </w:rPr>
            </w:pPr>
            <w:r>
              <w:rPr>
                <w:rFonts w:ascii="宋体" w:eastAsia="宋体" w:cs="宋体"/>
                <w:sz w:val="21"/>
              </w:rPr>
              <w:t>标</w:t>
            </w:r>
          </w:p>
        </w:tc>
        <w:tc>
          <w:tcPr>
            <w:tcW w:w="8099"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保持打击走私的高压态势，重点打击涉税商品走私，保障国家财政收入。</w:t>
            </w:r>
          </w:p>
        </w:tc>
      </w:tr>
      <w:tr>
        <w:trPr>
          <w:trHeight w:val="599"/>
        </w:trPr>
        <w:tc>
          <w:tcPr>
            <w:tcW w:w="42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绩</w:t>
            </w:r>
          </w:p>
          <w:p>
            <w:pPr>
              <w:jc w:val="center"/>
              <w:rPr>
                <w:rFonts w:ascii="宋体" w:eastAsia="宋体" w:cs="宋体"/>
                <w:sz w:val="21"/>
              </w:rPr>
            </w:pPr>
            <w:r>
              <w:rPr>
                <w:rFonts w:ascii="宋体" w:eastAsia="宋体" w:cs="宋体"/>
                <w:sz w:val="21"/>
              </w:rPr>
              <w:t>效</w:t>
            </w:r>
          </w:p>
          <w:p>
            <w:pPr>
              <w:jc w:val="center"/>
              <w:rPr>
                <w:rFonts w:ascii="宋体" w:eastAsia="宋体" w:cs="宋体"/>
                <w:sz w:val="21"/>
              </w:rPr>
            </w:pPr>
            <w:r>
              <w:rPr>
                <w:rFonts w:ascii="宋体" w:eastAsia="宋体" w:cs="宋体"/>
                <w:sz w:val="21"/>
              </w:rPr>
              <w:t>指</w:t>
            </w:r>
          </w:p>
          <w:p>
            <w:pPr>
              <w:jc w:val="center"/>
              <w:rPr>
                <w:rFonts w:ascii="宋体" w:eastAsia="宋体" w:cs="宋体"/>
                <w:sz w:val="21"/>
              </w:rPr>
            </w:pPr>
            <w:r>
              <w:rPr>
                <w:rFonts w:ascii="宋体" w:eastAsia="宋体" w:cs="宋体"/>
                <w:sz w:val="21"/>
              </w:rPr>
              <w:t>标</w:t>
            </w: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一级指标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二级指标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三级指标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指标值</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分值权重</w:t>
            </w:r>
          </w:p>
          <w:p>
            <w:pPr>
              <w:jc w:val="center"/>
              <w:rPr>
                <w:rFonts w:ascii="宋体" w:eastAsia="宋体" w:cs="宋体"/>
                <w:sz w:val="21"/>
              </w:rPr>
            </w:pPr>
            <w:r>
              <w:rPr>
                <w:rFonts w:ascii="宋体" w:eastAsia="宋体" w:cs="宋体"/>
                <w:sz w:val="21"/>
              </w:rPr>
              <w:t>（90）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成本指标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经济成本指标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稽核查平均成本</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≤2万元</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20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val="restart"/>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产出指标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数量指标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保障关警员数量</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≥5人</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10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质量指标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稽查作业有效率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≥60%</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10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挂牌案件平均办结率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≥70%</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10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时效指标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案件平均办结时间</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≤6月</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10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效益指标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社会效益指标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打击固废走私</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有效</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20</w:t>
            </w:r>
          </w:p>
        </w:tc>
      </w:tr>
      <w:tr>
        <w:trPr>
          <w:trHeight w:val="749"/>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满意度</w:t>
            </w:r>
          </w:p>
          <w:p>
            <w:pPr>
              <w:jc w:val="center"/>
              <w:rPr>
                <w:rFonts w:ascii="宋体" w:eastAsia="宋体" w:cs="宋体"/>
                <w:sz w:val="21"/>
              </w:rPr>
            </w:pPr>
            <w:r>
              <w:rPr>
                <w:rFonts w:ascii="宋体" w:eastAsia="宋体" w:cs="宋体"/>
                <w:sz w:val="21"/>
              </w:rPr>
              <w:t>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服务对象</w:t>
            </w:r>
          </w:p>
          <w:p>
            <w:pPr>
              <w:jc w:val="center"/>
              <w:rPr>
                <w:rFonts w:ascii="宋体" w:eastAsia="宋体" w:cs="宋体"/>
                <w:sz w:val="21"/>
              </w:rPr>
            </w:pPr>
            <w:r>
              <w:rPr>
                <w:rFonts w:ascii="宋体" w:eastAsia="宋体" w:cs="宋体"/>
                <w:sz w:val="21"/>
              </w:rPr>
              <w:t>满意度指标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1"/>
              </w:rPr>
            </w:pPr>
            <w:r>
              <w:rPr>
                <w:rFonts w:ascii="宋体" w:eastAsia="宋体" w:cs="宋体"/>
                <w:sz w:val="21"/>
              </w:rPr>
              <w:t>企业满意度调查</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≥95%</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21"/>
              </w:rPr>
            </w:pPr>
            <w:r>
              <w:rPr>
                <w:rFonts w:ascii="宋体" w:eastAsia="宋体" w:cs="宋体"/>
                <w:sz w:val="21"/>
              </w:rPr>
              <w:t>10</w:t>
            </w:r>
          </w:p>
        </w:tc>
      </w:tr>
    </w:tbl>
    <w:p>
      <w:r>
        <w:rPr>
          <w:rFonts w:ascii="黑体" w:eastAsia="黑体" w:cs="宋体"/>
          <w:sz w:val="21"/>
        </w:rPr>
        <w:br w:type="page"/>
      </w:r>
    </w:p>
    <w:tbl>
      <w:tblPr>
        <w:jc w:val="left"/>
        <w:tblW w:w="852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163"/>
        <w:gridCol w:w="1387"/>
        <w:gridCol w:w="1387"/>
        <w:gridCol w:w="1387"/>
        <w:gridCol w:w="1387"/>
        <w:gridCol w:w="1388"/>
      </w:tblGrid>
      <w:tr>
        <w:trPr>
          <w:trHeight w:val="704"/>
        </w:trPr>
        <w:tc>
          <w:tcPr>
            <w:tcW w:w="8521" w:type="dxa"/>
            <w:gridSpan w:val="7"/>
            <w:tcBorders>
              <w:top w:val="nil"/>
              <w:left w:val="nil"/>
              <w:bottom w:val="nil"/>
              <w:right w:val="nil"/>
              <w:tl2br w:val="nil"/>
              <w:tr2bl w:val="nil"/>
            </w:tcBorders>
            <w:noWrap/>
            <w:vAlign w:val="center"/>
          </w:tcPr>
          <w:p>
            <w:pPr>
              <w:pStyle w:val="548"/>
              <w:jc w:val="center"/>
              <w:rPr>
                <w:rFonts w:ascii="黑体" w:eastAsia="黑体" w:cs="宋体"/>
                <w:sz w:val="21"/>
              </w:rPr>
            </w:pPr>
            <w:r>
              <w:rPr>
                <w:rFonts w:ascii="黑体" w:eastAsia="黑体" w:cs="宋体"/>
                <w:sz w:val="21"/>
              </w:rPr>
              <w:t>项目绩效目标表</w:t>
            </w:r>
          </w:p>
        </w:tc>
      </w:tr>
      <w:tr>
        <w:trPr>
          <w:trHeight w:val="494"/>
        </w:trPr>
        <w:tc>
          <w:tcPr>
            <w:tcW w:w="8521" w:type="dxa"/>
            <w:gridSpan w:val="7"/>
            <w:tcBorders>
              <w:top w:val="nil"/>
              <w:left w:val="nil"/>
              <w:bottom w:val="nil"/>
              <w:right w:val="nil"/>
              <w:tl2br w:val="nil"/>
              <w:tr2bl w:val="nil"/>
            </w:tcBorders>
            <w:noWrap/>
          </w:tcPr>
          <w:p>
            <w:pPr>
              <w:pStyle w:val="547"/>
              <w:jc w:val="center"/>
              <w:rPr>
                <w:rFonts w:ascii="宋体" w:eastAsia="宋体" w:cs="宋体"/>
                <w:sz w:val="21"/>
              </w:rPr>
            </w:pPr>
            <w:r>
              <w:rPr>
                <w:rFonts w:ascii="宋体" w:eastAsia="宋体" w:cs="宋体"/>
                <w:sz w:val="21"/>
              </w:rPr>
              <w:t>（2024年度）</w:t>
            </w:r>
          </w:p>
        </w:tc>
      </w:tr>
      <w:tr>
        <w:trPr>
          <w:trHeight w:val="434"/>
        </w:trPr>
        <w:tc>
          <w:tcPr>
            <w:tcW w:w="15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46"/>
              <w:jc w:val="center"/>
              <w:rPr>
                <w:rFonts w:ascii="宋体" w:eastAsia="宋体" w:cs="宋体"/>
                <w:sz w:val="21"/>
              </w:rPr>
            </w:pPr>
            <w:r>
              <w:rPr>
                <w:rFonts w:ascii="宋体" w:eastAsia="宋体" w:cs="宋体"/>
                <w:sz w:val="21"/>
              </w:rPr>
              <w:t>项目名称</w:t>
            </w:r>
          </w:p>
        </w:tc>
        <w:tc>
          <w:tcPr>
            <w:tcW w:w="693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pStyle w:val="545"/>
              <w:jc w:val="center"/>
              <w:rPr>
                <w:rFonts w:ascii="宋体" w:eastAsia="宋体" w:cs="宋体"/>
                <w:sz w:val="21"/>
              </w:rPr>
            </w:pPr>
            <w:r>
              <w:rPr>
                <w:rFonts w:ascii="宋体" w:eastAsia="宋体" w:cs="宋体"/>
                <w:sz w:val="21"/>
              </w:rPr>
              <w:t>国门生物安全专项</w:t>
            </w:r>
          </w:p>
        </w:tc>
      </w:tr>
      <w:tr>
        <w:trPr>
          <w:trHeight w:val="434"/>
        </w:trPr>
        <w:tc>
          <w:tcPr>
            <w:tcW w:w="15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44"/>
              <w:jc w:val="center"/>
              <w:rPr>
                <w:rFonts w:ascii="宋体" w:eastAsia="宋体" w:cs="宋体"/>
                <w:sz w:val="21"/>
              </w:rPr>
            </w:pPr>
            <w:r>
              <w:rPr>
                <w:rFonts w:ascii="宋体" w:eastAsia="宋体" w:cs="宋体"/>
                <w:sz w:val="21"/>
              </w:rPr>
              <w:t>主管部门及代码</w:t>
            </w:r>
          </w:p>
        </w:tc>
        <w:tc>
          <w:tcPr>
            <w:tcW w:w="2774" w:type="dxa"/>
            <w:gridSpan w:val="2"/>
            <w:tcBorders>
              <w:top w:val="single" w:sz="6" w:space="0" w:color="auto"/>
              <w:left w:val="single" w:sz="6" w:space="0" w:color="auto"/>
              <w:bottom w:val="single" w:sz="6" w:space="0" w:color="auto"/>
              <w:right w:val="nil"/>
              <w:tl2br w:val="nil"/>
              <w:tr2bl w:val="nil"/>
            </w:tcBorders>
            <w:noWrap/>
            <w:vAlign w:val="center"/>
          </w:tcPr>
          <w:p>
            <w:pPr>
              <w:pStyle w:val="543"/>
              <w:jc w:val="center"/>
              <w:rPr>
                <w:rFonts w:ascii="宋体" w:eastAsia="宋体" w:cs="宋体"/>
                <w:sz w:val="21"/>
              </w:rPr>
            </w:pPr>
            <w:r>
              <w:rPr>
                <w:rFonts w:ascii="宋体" w:eastAsia="宋体" w:cs="宋体"/>
                <w:sz w:val="21"/>
              </w:rPr>
              <w:t>[167]海关总署</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42"/>
              <w:jc w:val="center"/>
              <w:rPr>
                <w:rFonts w:ascii="宋体" w:eastAsia="宋体" w:cs="宋体"/>
                <w:sz w:val="21"/>
              </w:rPr>
            </w:pPr>
            <w:r>
              <w:rPr>
                <w:rFonts w:ascii="宋体" w:eastAsia="宋体" w:cs="宋体"/>
                <w:sz w:val="21"/>
              </w:rPr>
              <w:t>实施单位</w:t>
            </w:r>
          </w:p>
        </w:tc>
        <w:tc>
          <w:tcPr>
            <w:tcW w:w="27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41"/>
              <w:jc w:val="center"/>
              <w:rPr>
                <w:rFonts w:ascii="宋体" w:eastAsia="宋体" w:cs="宋体"/>
                <w:sz w:val="21"/>
              </w:rPr>
            </w:pPr>
            <w:r>
              <w:rPr>
                <w:rFonts w:ascii="宋体" w:eastAsia="宋体" w:cs="宋体"/>
                <w:sz w:val="21"/>
              </w:rPr>
              <w:t>中华人民共和国德州海关</w:t>
            </w:r>
          </w:p>
        </w:tc>
      </w:tr>
      <w:tr>
        <w:trPr>
          <w:trHeight w:val="434"/>
        </w:trPr>
        <w:tc>
          <w:tcPr>
            <w:tcW w:w="158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pStyle w:val="540"/>
              <w:jc w:val="center"/>
              <w:rPr>
                <w:rFonts w:ascii="宋体" w:eastAsia="宋体" w:cs="宋体"/>
                <w:sz w:val="21"/>
              </w:rPr>
            </w:pPr>
            <w:r>
              <w:rPr>
                <w:rFonts w:ascii="宋体" w:eastAsia="宋体" w:cs="宋体"/>
                <w:sz w:val="21"/>
              </w:rPr>
              <w:t>项目资金</w:t>
            </w:r>
          </w:p>
          <w:p>
            <w:pPr>
              <w:pStyle w:val="540"/>
              <w:jc w:val="center"/>
              <w:rPr>
                <w:rFonts w:ascii="宋体" w:eastAsia="宋体" w:cs="宋体"/>
                <w:sz w:val="21"/>
              </w:rPr>
            </w:pPr>
            <w:r>
              <w:rPr>
                <w:rFonts w:ascii="宋体" w:eastAsia="宋体" w:cs="宋体"/>
                <w:sz w:val="21"/>
              </w:rPr>
              <w:t>（万元）</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39"/>
              <w:rPr>
                <w:rFonts w:ascii="宋体" w:eastAsia="宋体" w:cs="宋体"/>
                <w:sz w:val="21"/>
              </w:rPr>
            </w:pPr>
            <w:r>
              <w:rPr>
                <w:rFonts w:ascii="宋体" w:eastAsia="宋体" w:cs="宋体"/>
                <w:sz w:val="21"/>
              </w:rPr>
              <w:t xml:space="preserve"> 年度资金总额：</w:t>
            </w:r>
          </w:p>
        </w:tc>
        <w:tc>
          <w:tcPr>
            <w:tcW w:w="2774" w:type="dxa"/>
            <w:gridSpan w:val="2"/>
            <w:tcBorders>
              <w:top w:val="single" w:sz="6" w:space="0" w:color="auto"/>
              <w:left w:val="nil"/>
              <w:bottom w:val="single" w:sz="6" w:space="0" w:color="auto"/>
              <w:right w:val="nil"/>
              <w:tl2br w:val="nil"/>
              <w:tr2bl w:val="nil"/>
            </w:tcBorders>
            <w:noWrap/>
            <w:vAlign w:val="center"/>
          </w:tcPr>
          <w:p>
            <w:pPr>
              <w:pStyle w:val="538"/>
              <w:jc w:val="center"/>
              <w:rPr>
                <w:rFonts w:ascii="宋体" w:eastAsia="宋体" w:cs="宋体"/>
                <w:sz w:val="21"/>
              </w:rPr>
            </w:pPr>
            <w:r>
              <w:rPr>
                <w:rFonts w:ascii="宋体" w:eastAsia="宋体" w:cs="宋体"/>
                <w:sz w:val="21"/>
              </w:rPr>
              <w:t xml:space="preserve"> 2.00 </w:t>
            </w:r>
          </w:p>
        </w:tc>
        <w:tc>
          <w:tcPr>
            <w:tcW w:w="13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pStyle w:val="537"/>
              <w:jc w:val="center"/>
              <w:rPr>
                <w:rFonts w:ascii="宋体" w:eastAsia="宋体" w:cs="宋体"/>
                <w:sz w:val="21"/>
              </w:rPr>
            </w:pPr>
            <w:r>
              <w:rPr>
                <w:rFonts w:ascii="宋体" w:eastAsia="宋体" w:cs="宋体"/>
                <w:sz w:val="21"/>
              </w:rPr>
              <w:t>执行率</w:t>
            </w:r>
          </w:p>
          <w:p>
            <w:pPr>
              <w:pStyle w:val="537"/>
              <w:jc w:val="center"/>
              <w:rPr>
                <w:rFonts w:ascii="宋体" w:eastAsia="宋体" w:cs="宋体"/>
                <w:sz w:val="21"/>
              </w:rPr>
            </w:pPr>
            <w:r>
              <w:rPr>
                <w:rFonts w:ascii="宋体" w:eastAsia="宋体" w:cs="宋体"/>
                <w:sz w:val="21"/>
              </w:rPr>
              <w:t>分值（10）</w:t>
            </w:r>
          </w:p>
        </w:tc>
      </w:tr>
      <w:tr>
        <w:trPr>
          <w:trHeight w:val="434"/>
        </w:trPr>
        <w:tc>
          <w:tcPr>
            <w:tcW w:w="1589" w:type="dxa"/>
            <w:gridSpan w:val="2"/>
            <w:vMerge/>
            <w:tcBorders>
              <w:top w:val="nil"/>
              <w:left w:val="single" w:sz="6" w:space="0" w:color="auto"/>
              <w:bottom w:val="nil"/>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36"/>
              <w:jc w:val="right"/>
              <w:rPr>
                <w:rFonts w:ascii="宋体" w:eastAsia="宋体" w:cs="宋体"/>
                <w:sz w:val="21"/>
              </w:rPr>
            </w:pPr>
            <w:r>
              <w:rPr>
                <w:rFonts w:ascii="宋体" w:eastAsia="宋体" w:cs="宋体"/>
                <w:sz w:val="21"/>
              </w:rPr>
              <w:t>其中：财政拨款</w:t>
            </w:r>
          </w:p>
        </w:tc>
        <w:tc>
          <w:tcPr>
            <w:tcW w:w="2774" w:type="dxa"/>
            <w:gridSpan w:val="2"/>
            <w:tcBorders>
              <w:top w:val="single" w:sz="6" w:space="0" w:color="auto"/>
              <w:left w:val="nil"/>
              <w:bottom w:val="single" w:sz="6" w:space="0" w:color="auto"/>
              <w:right w:val="nil"/>
              <w:tl2br w:val="nil"/>
              <w:tr2bl w:val="nil"/>
            </w:tcBorders>
            <w:noWrap/>
            <w:vAlign w:val="center"/>
          </w:tcPr>
          <w:p>
            <w:pPr>
              <w:pStyle w:val="535"/>
              <w:jc w:val="center"/>
              <w:rPr>
                <w:rFonts w:ascii="宋体" w:eastAsia="宋体" w:cs="宋体"/>
                <w:sz w:val="21"/>
              </w:rPr>
            </w:pPr>
            <w:r>
              <w:rPr>
                <w:rFonts w:ascii="宋体" w:eastAsia="宋体" w:cs="宋体"/>
                <w:sz w:val="21"/>
              </w:rPr>
              <w:t xml:space="preserve"> 2.00 </w:t>
            </w:r>
          </w:p>
        </w:tc>
        <w:tc>
          <w:tcPr>
            <w:tcW w:w="1387" w:type="dxa"/>
            <w:vMerge/>
            <w:tcBorders>
              <w:top w:val="nil"/>
              <w:left w:val="single" w:sz="6" w:space="0" w:color="auto"/>
              <w:bottom w:val="nil"/>
              <w:right w:val="single" w:sz="6" w:space="0" w:color="auto"/>
              <w:tl2br w:val="nil"/>
              <w:tr2bl w:val="nil"/>
            </w:tcBorders>
            <w:noWrap/>
            <w:vAlign w:val="center"/>
          </w:tcPr>
          <w:p/>
        </w:tc>
      </w:tr>
      <w:tr>
        <w:trPr>
          <w:trHeight w:val="434"/>
        </w:trPr>
        <w:tc>
          <w:tcPr>
            <w:tcW w:w="1589" w:type="dxa"/>
            <w:gridSpan w:val="2"/>
            <w:vMerge/>
            <w:tcBorders>
              <w:top w:val="nil"/>
              <w:left w:val="single" w:sz="6" w:space="0" w:color="auto"/>
              <w:bottom w:val="nil"/>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34"/>
              <w:jc w:val="right"/>
              <w:rPr>
                <w:rFonts w:ascii="宋体" w:eastAsia="宋体" w:cs="宋体"/>
                <w:sz w:val="21"/>
              </w:rPr>
            </w:pPr>
            <w:r>
              <w:rPr>
                <w:rFonts w:ascii="宋体" w:eastAsia="宋体" w:cs="宋体"/>
                <w:sz w:val="21"/>
              </w:rPr>
              <w:t>上年结转</w:t>
            </w:r>
          </w:p>
        </w:tc>
        <w:tc>
          <w:tcPr>
            <w:tcW w:w="2774" w:type="dxa"/>
            <w:gridSpan w:val="2"/>
            <w:tcBorders>
              <w:top w:val="single" w:sz="6" w:space="0" w:color="auto"/>
              <w:left w:val="nil"/>
              <w:bottom w:val="single" w:sz="6" w:space="0" w:color="auto"/>
              <w:right w:val="nil"/>
              <w:tl2br w:val="nil"/>
              <w:tr2bl w:val="nil"/>
            </w:tcBorders>
            <w:noWrap/>
            <w:vAlign w:val="center"/>
          </w:tcPr>
          <w:p>
            <w:pPr>
              <w:pStyle w:val="533"/>
              <w:jc w:val="center"/>
              <w:rPr>
                <w:rFonts w:ascii="宋体" w:eastAsia="宋体" w:cs="宋体"/>
                <w:sz w:val="21"/>
              </w:rPr>
            </w:pPr>
            <w:r>
              <w:rPr>
                <w:rFonts w:ascii="宋体" w:eastAsia="宋体" w:cs="宋体"/>
                <w:sz w:val="21"/>
              </w:rPr>
              <w:t xml:space="preserve"> -     </w:t>
            </w:r>
          </w:p>
        </w:tc>
        <w:tc>
          <w:tcPr>
            <w:tcW w:w="1387" w:type="dxa"/>
            <w:vMerge/>
            <w:tcBorders>
              <w:top w:val="nil"/>
              <w:left w:val="single" w:sz="6" w:space="0" w:color="auto"/>
              <w:bottom w:val="nil"/>
              <w:right w:val="single" w:sz="6" w:space="0" w:color="auto"/>
              <w:tl2br w:val="nil"/>
              <w:tr2bl w:val="nil"/>
            </w:tcBorders>
            <w:noWrap/>
            <w:vAlign w:val="center"/>
          </w:tcPr>
          <w:p/>
        </w:tc>
      </w:tr>
      <w:tr>
        <w:trPr>
          <w:trHeight w:val="434"/>
        </w:trPr>
        <w:tc>
          <w:tcPr>
            <w:tcW w:w="1589"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32"/>
              <w:jc w:val="right"/>
              <w:rPr>
                <w:rFonts w:ascii="宋体" w:eastAsia="宋体" w:cs="宋体"/>
                <w:sz w:val="21"/>
              </w:rPr>
            </w:pPr>
            <w:r>
              <w:rPr>
                <w:rFonts w:ascii="宋体" w:eastAsia="宋体" w:cs="宋体"/>
                <w:sz w:val="21"/>
              </w:rPr>
              <w:t>其他资金</w:t>
            </w:r>
          </w:p>
        </w:tc>
        <w:tc>
          <w:tcPr>
            <w:tcW w:w="2774" w:type="dxa"/>
            <w:gridSpan w:val="2"/>
            <w:tcBorders>
              <w:top w:val="single" w:sz="6" w:space="0" w:color="auto"/>
              <w:left w:val="nil"/>
              <w:bottom w:val="single" w:sz="6" w:space="0" w:color="auto"/>
              <w:right w:val="nil"/>
              <w:tl2br w:val="nil"/>
              <w:tr2bl w:val="nil"/>
            </w:tcBorders>
            <w:noWrap/>
            <w:vAlign w:val="center"/>
          </w:tcPr>
          <w:p>
            <w:pPr>
              <w:pStyle w:val="531"/>
              <w:jc w:val="center"/>
              <w:rPr>
                <w:rFonts w:ascii="宋体" w:eastAsia="宋体" w:cs="宋体"/>
                <w:sz w:val="21"/>
              </w:rPr>
            </w:pPr>
            <w:r>
              <w:rPr>
                <w:rFonts w:ascii="宋体" w:eastAsia="宋体" w:cs="宋体"/>
                <w:sz w:val="21"/>
              </w:rPr>
              <w:t xml:space="preserve"> -     </w:t>
            </w:r>
          </w:p>
        </w:tc>
        <w:tc>
          <w:tcPr>
            <w:tcW w:w="13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422" w:type="dxa"/>
            <w:tcBorders>
              <w:top w:val="single" w:sz="6" w:space="0" w:color="auto"/>
              <w:left w:val="single" w:sz="6" w:space="0" w:color="auto"/>
              <w:bottom w:val="nil"/>
              <w:right w:val="single" w:sz="6" w:space="0" w:color="auto"/>
              <w:tl2br w:val="nil"/>
              <w:tr2bl w:val="nil"/>
            </w:tcBorders>
            <w:noWrap/>
            <w:vAlign w:val="center"/>
          </w:tcPr>
          <w:p>
            <w:pPr>
              <w:pStyle w:val="530"/>
              <w:jc w:val="center"/>
              <w:rPr>
                <w:rFonts w:ascii="宋体" w:eastAsia="宋体" w:cs="宋体"/>
                <w:sz w:val="21"/>
              </w:rPr>
            </w:pPr>
            <w:r>
              <w:rPr>
                <w:rFonts w:ascii="宋体" w:eastAsia="宋体" w:cs="宋体"/>
                <w:sz w:val="21"/>
              </w:rPr>
              <w:t>年</w:t>
            </w:r>
          </w:p>
          <w:p>
            <w:pPr>
              <w:pStyle w:val="530"/>
              <w:jc w:val="center"/>
              <w:rPr>
                <w:rFonts w:ascii="宋体" w:eastAsia="宋体" w:cs="宋体"/>
                <w:sz w:val="21"/>
              </w:rPr>
            </w:pPr>
            <w:r>
              <w:rPr>
                <w:rFonts w:ascii="宋体" w:eastAsia="宋体" w:cs="宋体"/>
                <w:sz w:val="21"/>
              </w:rPr>
              <w:t>度</w:t>
            </w:r>
          </w:p>
          <w:p>
            <w:pPr>
              <w:pStyle w:val="530"/>
              <w:jc w:val="center"/>
              <w:rPr>
                <w:rFonts w:ascii="宋体" w:eastAsia="宋体" w:cs="宋体"/>
                <w:sz w:val="21"/>
              </w:rPr>
            </w:pPr>
            <w:r>
              <w:rPr>
                <w:rFonts w:ascii="宋体" w:eastAsia="宋体" w:cs="宋体"/>
                <w:sz w:val="21"/>
              </w:rPr>
              <w:t>总</w:t>
            </w:r>
          </w:p>
          <w:p>
            <w:pPr>
              <w:pStyle w:val="530"/>
              <w:jc w:val="center"/>
              <w:rPr>
                <w:rFonts w:ascii="宋体" w:eastAsia="宋体" w:cs="宋体"/>
                <w:sz w:val="21"/>
              </w:rPr>
            </w:pPr>
            <w:r>
              <w:rPr>
                <w:rFonts w:ascii="宋体" w:eastAsia="宋体" w:cs="宋体"/>
                <w:sz w:val="21"/>
              </w:rPr>
              <w:t>体</w:t>
            </w:r>
          </w:p>
          <w:p>
            <w:pPr>
              <w:pStyle w:val="530"/>
              <w:jc w:val="center"/>
              <w:rPr>
                <w:rFonts w:ascii="宋体" w:eastAsia="宋体" w:cs="宋体"/>
                <w:sz w:val="21"/>
              </w:rPr>
            </w:pPr>
            <w:r>
              <w:rPr>
                <w:rFonts w:ascii="宋体" w:eastAsia="宋体" w:cs="宋体"/>
                <w:sz w:val="21"/>
              </w:rPr>
              <w:t>目</w:t>
            </w:r>
          </w:p>
          <w:p>
            <w:pPr>
              <w:pStyle w:val="530"/>
              <w:jc w:val="center"/>
              <w:rPr>
                <w:rFonts w:ascii="宋体" w:eastAsia="宋体" w:cs="宋体"/>
                <w:sz w:val="21"/>
              </w:rPr>
            </w:pPr>
            <w:r>
              <w:rPr>
                <w:rFonts w:ascii="宋体" w:eastAsia="宋体" w:cs="宋体"/>
                <w:sz w:val="21"/>
              </w:rPr>
              <w:t>标</w:t>
            </w:r>
          </w:p>
        </w:tc>
        <w:tc>
          <w:tcPr>
            <w:tcW w:w="8099"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pStyle w:val="529"/>
              <w:rPr>
                <w:rFonts w:ascii="宋体" w:eastAsia="宋体" w:cs="宋体"/>
                <w:sz w:val="21"/>
              </w:rPr>
            </w:pPr>
            <w:r>
              <w:rPr>
                <w:rFonts w:ascii="宋体" w:eastAsia="宋体" w:cs="宋体"/>
                <w:sz w:val="21"/>
              </w:rPr>
              <w:t>目标1：加强出入境动植物检疫工作各项能力建设，进一步夯实国门生物安全保障能力基础，促进监管能力和水平持续提升。</w:t>
            </w:r>
          </w:p>
          <w:p>
            <w:pPr>
              <w:pStyle w:val="529"/>
              <w:rPr>
                <w:rFonts w:ascii="宋体" w:eastAsia="宋体" w:cs="宋体"/>
                <w:sz w:val="21"/>
              </w:rPr>
            </w:pPr>
            <w:r>
              <w:rPr>
                <w:rFonts w:ascii="宋体" w:eastAsia="宋体" w:cs="宋体"/>
                <w:sz w:val="21"/>
              </w:rPr>
              <w:t>目标2：完成年度进出境动植物检验检疫常规工作任务，稳步推进各项改革事项，有效控制重大动植物疫情疫病和有毒有害物质传入传出，有效保障农林牧渔业生产安全、人民群众生命健康安全和生态安全。</w:t>
            </w:r>
          </w:p>
        </w:tc>
      </w:tr>
      <w:tr>
        <w:trPr>
          <w:trHeight w:val="599"/>
        </w:trPr>
        <w:tc>
          <w:tcPr>
            <w:tcW w:w="422" w:type="dxa"/>
            <w:vMerge w:val="restart"/>
            <w:tcBorders>
              <w:top w:val="single" w:sz="6" w:space="0" w:color="auto"/>
              <w:left w:val="single" w:sz="6" w:space="0" w:color="auto"/>
              <w:bottom w:val="nil"/>
              <w:right w:val="single" w:sz="6" w:space="0" w:color="auto"/>
              <w:tl2br w:val="nil"/>
              <w:tr2bl w:val="nil"/>
            </w:tcBorders>
            <w:noWrap/>
            <w:vAlign w:val="center"/>
          </w:tcPr>
          <w:p>
            <w:pPr>
              <w:pStyle w:val="528"/>
              <w:jc w:val="center"/>
              <w:rPr>
                <w:rFonts w:ascii="宋体" w:eastAsia="宋体" w:cs="宋体"/>
                <w:sz w:val="21"/>
              </w:rPr>
            </w:pPr>
            <w:r>
              <w:rPr>
                <w:rFonts w:ascii="宋体" w:eastAsia="宋体" w:cs="宋体"/>
                <w:sz w:val="21"/>
              </w:rPr>
              <w:t>绩</w:t>
            </w:r>
          </w:p>
          <w:p>
            <w:pPr>
              <w:pStyle w:val="528"/>
              <w:jc w:val="center"/>
              <w:rPr>
                <w:rFonts w:ascii="宋体" w:eastAsia="宋体" w:cs="宋体"/>
                <w:sz w:val="21"/>
              </w:rPr>
            </w:pPr>
            <w:r>
              <w:rPr>
                <w:rFonts w:ascii="宋体" w:eastAsia="宋体" w:cs="宋体"/>
                <w:sz w:val="21"/>
              </w:rPr>
              <w:t>效</w:t>
            </w:r>
          </w:p>
          <w:p>
            <w:pPr>
              <w:pStyle w:val="528"/>
              <w:jc w:val="center"/>
              <w:rPr>
                <w:rFonts w:ascii="宋体" w:eastAsia="宋体" w:cs="宋体"/>
                <w:sz w:val="21"/>
              </w:rPr>
            </w:pPr>
            <w:r>
              <w:rPr>
                <w:rFonts w:ascii="宋体" w:eastAsia="宋体" w:cs="宋体"/>
                <w:sz w:val="21"/>
              </w:rPr>
              <w:t>指</w:t>
            </w:r>
          </w:p>
          <w:p>
            <w:pPr>
              <w:pStyle w:val="528"/>
              <w:jc w:val="center"/>
              <w:rPr>
                <w:rFonts w:ascii="宋体" w:eastAsia="宋体" w:cs="宋体"/>
                <w:sz w:val="21"/>
              </w:rPr>
            </w:pPr>
            <w:r>
              <w:rPr>
                <w:rFonts w:ascii="宋体" w:eastAsia="宋体" w:cs="宋体"/>
                <w:sz w:val="21"/>
              </w:rPr>
              <w:t>标</w:t>
            </w:r>
          </w:p>
        </w:tc>
        <w:tc>
          <w:tcPr>
            <w:tcW w:w="1163" w:type="dxa"/>
            <w:tcBorders>
              <w:top w:val="single" w:sz="6" w:space="0" w:color="auto"/>
              <w:left w:val="nil"/>
              <w:bottom w:val="single" w:sz="6" w:space="0" w:color="auto"/>
              <w:right w:val="single" w:sz="6" w:space="0" w:color="auto"/>
              <w:tl2br w:val="nil"/>
              <w:tr2bl w:val="nil"/>
            </w:tcBorders>
            <w:noWrap/>
            <w:vAlign w:val="center"/>
          </w:tcPr>
          <w:p>
            <w:pPr>
              <w:pStyle w:val="527"/>
              <w:jc w:val="center"/>
              <w:rPr>
                <w:rFonts w:ascii="宋体" w:eastAsia="宋体" w:cs="宋体"/>
                <w:sz w:val="21"/>
              </w:rPr>
            </w:pPr>
            <w:r>
              <w:rPr>
                <w:rFonts w:ascii="宋体" w:eastAsia="宋体" w:cs="宋体"/>
                <w:sz w:val="21"/>
              </w:rPr>
              <w:t>一级指标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26"/>
              <w:jc w:val="center"/>
              <w:rPr>
                <w:rFonts w:ascii="宋体" w:eastAsia="宋体" w:cs="宋体"/>
                <w:sz w:val="21"/>
              </w:rPr>
            </w:pPr>
            <w:r>
              <w:rPr>
                <w:rFonts w:ascii="宋体" w:eastAsia="宋体" w:cs="宋体"/>
                <w:sz w:val="21"/>
              </w:rPr>
              <w:t>二级指标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25"/>
              <w:jc w:val="center"/>
              <w:rPr>
                <w:rFonts w:ascii="宋体" w:eastAsia="宋体" w:cs="宋体"/>
                <w:sz w:val="21"/>
              </w:rPr>
            </w:pPr>
            <w:r>
              <w:rPr>
                <w:rFonts w:ascii="宋体" w:eastAsia="宋体" w:cs="宋体"/>
                <w:sz w:val="21"/>
              </w:rPr>
              <w:t>三级指标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24"/>
              <w:jc w:val="center"/>
              <w:rPr>
                <w:rFonts w:ascii="宋体" w:eastAsia="宋体" w:cs="宋体"/>
                <w:sz w:val="21"/>
              </w:rPr>
            </w:pPr>
            <w:r>
              <w:rPr>
                <w:rFonts w:ascii="宋体" w:eastAsia="宋体" w:cs="宋体"/>
                <w:sz w:val="21"/>
              </w:rPr>
              <w:t>指标值</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23"/>
              <w:jc w:val="center"/>
              <w:rPr>
                <w:rFonts w:ascii="宋体" w:eastAsia="宋体" w:cs="宋体"/>
                <w:sz w:val="21"/>
              </w:rPr>
            </w:pPr>
            <w:r>
              <w:rPr>
                <w:rFonts w:ascii="宋体" w:eastAsia="宋体" w:cs="宋体"/>
                <w:sz w:val="21"/>
              </w:rPr>
              <w:t>分值权重</w:t>
            </w:r>
          </w:p>
          <w:p>
            <w:pPr>
              <w:pStyle w:val="523"/>
              <w:jc w:val="center"/>
              <w:rPr>
                <w:rFonts w:ascii="宋体" w:eastAsia="宋体" w:cs="宋体"/>
                <w:sz w:val="21"/>
              </w:rPr>
            </w:pPr>
            <w:r>
              <w:rPr>
                <w:rFonts w:ascii="宋体" w:eastAsia="宋体" w:cs="宋体"/>
                <w:sz w:val="21"/>
              </w:rPr>
              <w:t>（90）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val="restart"/>
            <w:tcBorders>
              <w:top w:val="single" w:sz="6" w:space="0" w:color="auto"/>
              <w:left w:val="nil"/>
              <w:bottom w:val="single" w:sz="6" w:space="0" w:color="auto"/>
              <w:right w:val="single" w:sz="6" w:space="0" w:color="auto"/>
              <w:tl2br w:val="nil"/>
              <w:tr2bl w:val="nil"/>
            </w:tcBorders>
            <w:noWrap/>
            <w:vAlign w:val="center"/>
          </w:tcPr>
          <w:p>
            <w:pPr>
              <w:pStyle w:val="522"/>
              <w:jc w:val="center"/>
              <w:rPr>
                <w:rFonts w:ascii="宋体" w:eastAsia="宋体" w:cs="宋体"/>
                <w:sz w:val="21"/>
              </w:rPr>
            </w:pPr>
            <w:r>
              <w:rPr>
                <w:rFonts w:ascii="宋体" w:eastAsia="宋体" w:cs="宋体"/>
                <w:sz w:val="21"/>
              </w:rPr>
              <w:t>产出指标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21"/>
              <w:jc w:val="center"/>
              <w:rPr>
                <w:rFonts w:ascii="宋体" w:eastAsia="宋体" w:cs="宋体"/>
                <w:sz w:val="21"/>
              </w:rPr>
            </w:pPr>
            <w:r>
              <w:rPr>
                <w:rFonts w:ascii="宋体" w:eastAsia="宋体" w:cs="宋体"/>
                <w:sz w:val="21"/>
              </w:rPr>
              <w:t>数量指标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20"/>
              <w:rPr>
                <w:rFonts w:ascii="宋体" w:eastAsia="宋体" w:cs="宋体"/>
                <w:sz w:val="21"/>
              </w:rPr>
            </w:pPr>
            <w:r>
              <w:rPr>
                <w:rFonts w:ascii="宋体" w:eastAsia="宋体" w:cs="宋体"/>
                <w:sz w:val="21"/>
              </w:rPr>
              <w:t>开展国门生物安全培训或宣传次数</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9"/>
              <w:jc w:val="center"/>
              <w:rPr>
                <w:rFonts w:ascii="宋体" w:eastAsia="宋体" w:cs="宋体"/>
                <w:sz w:val="21"/>
              </w:rPr>
            </w:pPr>
            <w:r>
              <w:rPr>
                <w:rFonts w:ascii="宋体" w:eastAsia="宋体" w:cs="宋体"/>
                <w:sz w:val="21"/>
              </w:rPr>
              <w:t>≥1次</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8"/>
              <w:jc w:val="center"/>
              <w:rPr>
                <w:rFonts w:ascii="宋体" w:eastAsia="宋体" w:cs="宋体"/>
                <w:sz w:val="21"/>
              </w:rPr>
            </w:pPr>
            <w:r>
              <w:rPr>
                <w:rFonts w:ascii="宋体" w:eastAsia="宋体" w:cs="宋体"/>
                <w:sz w:val="21"/>
              </w:rPr>
              <w:t>15</w:t>
            </w:r>
          </w:p>
        </w:tc>
      </w:tr>
      <w:tr>
        <w:trPr>
          <w:trHeight w:val="58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pStyle w:val="517"/>
              <w:jc w:val="center"/>
              <w:rPr>
                <w:rFonts w:ascii="宋体" w:eastAsia="宋体" w:cs="宋体"/>
                <w:sz w:val="21"/>
              </w:rPr>
            </w:pPr>
            <w:r>
              <w:rPr>
                <w:rFonts w:ascii="宋体" w:eastAsia="宋体" w:cs="宋体"/>
                <w:sz w:val="21"/>
              </w:rPr>
              <w:t>质量指标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16"/>
              <w:rPr>
                <w:rFonts w:ascii="宋体" w:eastAsia="宋体" w:cs="宋体"/>
                <w:sz w:val="21"/>
              </w:rPr>
            </w:pPr>
            <w:r>
              <w:rPr>
                <w:rFonts w:ascii="宋体" w:eastAsia="宋体" w:cs="宋体"/>
                <w:sz w:val="21"/>
              </w:rPr>
              <w:t>进出口食用农产品和饲料安全风险监控计划完成率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5"/>
              <w:jc w:val="center"/>
              <w:rPr>
                <w:rFonts w:ascii="宋体" w:eastAsia="宋体" w:cs="宋体"/>
                <w:sz w:val="21"/>
              </w:rPr>
            </w:pPr>
            <w:r>
              <w:rPr>
                <w:rFonts w:ascii="宋体" w:eastAsia="宋体" w:cs="宋体"/>
                <w:sz w:val="21"/>
              </w:rPr>
              <w:t>≥90%</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4"/>
              <w:jc w:val="center"/>
              <w:rPr>
                <w:rFonts w:ascii="宋体" w:eastAsia="宋体" w:cs="宋体"/>
                <w:sz w:val="21"/>
              </w:rPr>
            </w:pPr>
            <w:r>
              <w:rPr>
                <w:rFonts w:ascii="宋体" w:eastAsia="宋体" w:cs="宋体"/>
                <w:sz w:val="21"/>
              </w:rPr>
              <w:t>10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13"/>
              <w:rPr>
                <w:rFonts w:ascii="宋体" w:eastAsia="宋体" w:cs="宋体"/>
                <w:sz w:val="21"/>
              </w:rPr>
            </w:pPr>
            <w:r>
              <w:rPr>
                <w:rFonts w:ascii="宋体" w:eastAsia="宋体" w:cs="宋体"/>
                <w:sz w:val="21"/>
              </w:rPr>
              <w:t>进出境动物疫病监控计划完成率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2"/>
              <w:jc w:val="center"/>
              <w:rPr>
                <w:rFonts w:ascii="宋体" w:eastAsia="宋体" w:cs="宋体"/>
                <w:sz w:val="21"/>
              </w:rPr>
            </w:pPr>
            <w:r>
              <w:rPr>
                <w:rFonts w:ascii="宋体" w:eastAsia="宋体" w:cs="宋体"/>
                <w:sz w:val="21"/>
              </w:rPr>
              <w:t>≥95%</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11"/>
              <w:jc w:val="center"/>
              <w:rPr>
                <w:rFonts w:ascii="宋体" w:eastAsia="宋体" w:cs="宋体"/>
                <w:sz w:val="21"/>
              </w:rPr>
            </w:pPr>
            <w:r>
              <w:rPr>
                <w:rFonts w:ascii="宋体" w:eastAsia="宋体" w:cs="宋体"/>
                <w:sz w:val="21"/>
              </w:rPr>
              <w:t>15</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10"/>
              <w:rPr>
                <w:rFonts w:ascii="宋体" w:eastAsia="宋体" w:cs="宋体"/>
                <w:sz w:val="21"/>
              </w:rPr>
            </w:pPr>
            <w:r>
              <w:rPr>
                <w:rFonts w:ascii="宋体" w:eastAsia="宋体" w:cs="宋体"/>
                <w:sz w:val="21"/>
              </w:rPr>
              <w:t>外来有害生物监测监测计划完成率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09"/>
              <w:jc w:val="center"/>
              <w:rPr>
                <w:rFonts w:ascii="宋体" w:eastAsia="宋体" w:cs="宋体"/>
                <w:sz w:val="21"/>
              </w:rPr>
            </w:pPr>
            <w:r>
              <w:rPr>
                <w:rFonts w:ascii="宋体" w:eastAsia="宋体" w:cs="宋体"/>
                <w:sz w:val="21"/>
              </w:rPr>
              <w:t>≥95%</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08"/>
              <w:jc w:val="center"/>
              <w:rPr>
                <w:rFonts w:ascii="宋体" w:eastAsia="宋体" w:cs="宋体"/>
                <w:sz w:val="21"/>
              </w:rPr>
            </w:pPr>
            <w:r>
              <w:rPr>
                <w:rFonts w:ascii="宋体" w:eastAsia="宋体" w:cs="宋体"/>
                <w:sz w:val="21"/>
              </w:rPr>
              <w:t>10</w:t>
            </w:r>
          </w:p>
        </w:tc>
      </w:tr>
      <w:tr>
        <w:trPr>
          <w:trHeight w:val="49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pStyle w:val="507"/>
              <w:jc w:val="center"/>
              <w:rPr>
                <w:rFonts w:ascii="宋体" w:eastAsia="宋体" w:cs="宋体"/>
                <w:sz w:val="21"/>
              </w:rPr>
            </w:pPr>
            <w:r>
              <w:rPr>
                <w:rFonts w:ascii="宋体" w:eastAsia="宋体" w:cs="宋体"/>
                <w:sz w:val="21"/>
              </w:rPr>
              <w:t>效益指标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06"/>
              <w:jc w:val="center"/>
              <w:rPr>
                <w:rFonts w:ascii="宋体" w:eastAsia="宋体" w:cs="宋体"/>
                <w:sz w:val="21"/>
              </w:rPr>
            </w:pPr>
            <w:r>
              <w:rPr>
                <w:rFonts w:ascii="宋体" w:eastAsia="宋体" w:cs="宋体"/>
                <w:sz w:val="21"/>
              </w:rPr>
              <w:t>社会效益指标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05"/>
              <w:rPr>
                <w:rFonts w:ascii="宋体" w:eastAsia="宋体" w:cs="宋体"/>
                <w:sz w:val="21"/>
              </w:rPr>
            </w:pPr>
            <w:r>
              <w:rPr>
                <w:rFonts w:ascii="宋体" w:eastAsia="宋体" w:cs="宋体"/>
                <w:sz w:val="21"/>
              </w:rPr>
              <w:t>防控进口种畜造成外来动物疫病爆发概率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04"/>
              <w:jc w:val="center"/>
              <w:rPr>
                <w:rFonts w:ascii="宋体" w:eastAsia="宋体" w:cs="宋体"/>
                <w:sz w:val="21"/>
              </w:rPr>
            </w:pPr>
            <w:r>
              <w:rPr>
                <w:rFonts w:ascii="宋体" w:eastAsia="宋体" w:cs="宋体"/>
                <w:sz w:val="21"/>
              </w:rPr>
              <w:t>≤10%</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03"/>
              <w:jc w:val="center"/>
              <w:rPr>
                <w:rFonts w:ascii="宋体" w:eastAsia="宋体" w:cs="宋体"/>
                <w:sz w:val="21"/>
              </w:rPr>
            </w:pPr>
            <w:r>
              <w:rPr>
                <w:rFonts w:ascii="宋体" w:eastAsia="宋体" w:cs="宋体"/>
                <w:sz w:val="21"/>
              </w:rPr>
              <w:t>30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pStyle w:val="502"/>
              <w:jc w:val="center"/>
              <w:rPr>
                <w:rFonts w:ascii="宋体" w:eastAsia="宋体" w:cs="宋体"/>
                <w:sz w:val="21"/>
              </w:rPr>
            </w:pPr>
            <w:r>
              <w:rPr>
                <w:rFonts w:ascii="宋体" w:eastAsia="宋体" w:cs="宋体"/>
                <w:sz w:val="21"/>
              </w:rPr>
              <w:t>满意度</w:t>
            </w:r>
          </w:p>
          <w:p>
            <w:pPr>
              <w:pStyle w:val="502"/>
              <w:jc w:val="center"/>
              <w:rPr>
                <w:rFonts w:ascii="宋体" w:eastAsia="宋体" w:cs="宋体"/>
                <w:sz w:val="21"/>
              </w:rPr>
            </w:pPr>
            <w:r>
              <w:rPr>
                <w:rFonts w:ascii="宋体" w:eastAsia="宋体" w:cs="宋体"/>
                <w:sz w:val="21"/>
              </w:rPr>
              <w:t>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01"/>
              <w:jc w:val="center"/>
              <w:rPr>
                <w:rFonts w:ascii="宋体" w:eastAsia="宋体" w:cs="宋体"/>
                <w:sz w:val="21"/>
              </w:rPr>
            </w:pPr>
            <w:r>
              <w:rPr>
                <w:rFonts w:ascii="宋体" w:eastAsia="宋体" w:cs="宋体"/>
                <w:sz w:val="21"/>
              </w:rPr>
              <w:t>服务对象</w:t>
            </w:r>
          </w:p>
          <w:p>
            <w:pPr>
              <w:pStyle w:val="501"/>
              <w:jc w:val="center"/>
              <w:rPr>
                <w:rFonts w:ascii="宋体" w:eastAsia="宋体" w:cs="宋体"/>
                <w:sz w:val="21"/>
              </w:rPr>
            </w:pPr>
            <w:r>
              <w:rPr>
                <w:rFonts w:ascii="宋体" w:eastAsia="宋体" w:cs="宋体"/>
                <w:sz w:val="21"/>
              </w:rPr>
              <w:t>满意度指标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00"/>
              <w:rPr>
                <w:rFonts w:ascii="宋体" w:eastAsia="宋体" w:cs="宋体"/>
                <w:sz w:val="21"/>
              </w:rPr>
            </w:pPr>
            <w:r>
              <w:rPr>
                <w:rFonts w:ascii="宋体" w:eastAsia="宋体" w:cs="宋体"/>
                <w:sz w:val="21"/>
              </w:rPr>
              <w:t>抽样企业满意度</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99"/>
              <w:jc w:val="center"/>
              <w:rPr>
                <w:rFonts w:ascii="宋体" w:eastAsia="宋体" w:cs="宋体"/>
                <w:sz w:val="21"/>
              </w:rPr>
            </w:pPr>
            <w:r>
              <w:rPr>
                <w:rFonts w:ascii="宋体" w:eastAsia="宋体" w:cs="宋体"/>
                <w:sz w:val="21"/>
              </w:rPr>
              <w:t>≥95%</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498"/>
              <w:jc w:val="center"/>
              <w:rPr>
                <w:rFonts w:ascii="宋体" w:eastAsia="宋体" w:cs="宋体"/>
                <w:sz w:val="21"/>
              </w:rPr>
            </w:pPr>
            <w:r>
              <w:rPr>
                <w:rFonts w:ascii="宋体" w:eastAsia="宋体" w:cs="宋体"/>
                <w:sz w:val="21"/>
              </w:rPr>
              <w:t>10</w:t>
            </w:r>
          </w:p>
        </w:tc>
      </w:tr>
    </w:tbl>
    <w:p>
      <w:r>
        <w:rPr>
          <w:rFonts w:ascii="黑体" w:eastAsia="黑体" w:cs="宋体"/>
          <w:sz w:val="21"/>
        </w:rPr>
        <w:br w:type="page"/>
      </w:r>
    </w:p>
    <w:tbl>
      <w:tblPr>
        <w:jc w:val="left"/>
        <w:tblW w:w="852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6"/>
        <w:gridCol w:w="1163"/>
        <w:gridCol w:w="1387"/>
        <w:gridCol w:w="1387"/>
        <w:gridCol w:w="1387"/>
        <w:gridCol w:w="1387"/>
        <w:gridCol w:w="1388"/>
      </w:tblGrid>
      <w:tr>
        <w:trPr>
          <w:trHeight w:val="704"/>
        </w:trPr>
        <w:tc>
          <w:tcPr>
            <w:tcW w:w="8521" w:type="dxa"/>
            <w:gridSpan w:val="7"/>
            <w:tcBorders>
              <w:top w:val="nil"/>
              <w:left w:val="nil"/>
              <w:bottom w:val="nil"/>
              <w:right w:val="nil"/>
              <w:tl2br w:val="nil"/>
              <w:tr2bl w:val="nil"/>
            </w:tcBorders>
            <w:noWrap/>
            <w:vAlign w:val="center"/>
          </w:tcPr>
          <w:p>
            <w:pPr>
              <w:pStyle w:val="597"/>
              <w:jc w:val="center"/>
              <w:rPr>
                <w:rFonts w:ascii="黑体" w:eastAsia="黑体" w:cs="宋体"/>
                <w:sz w:val="21"/>
              </w:rPr>
            </w:pPr>
          </w:p>
          <w:p>
            <w:pPr>
              <w:pStyle w:val="597"/>
              <w:jc w:val="center"/>
              <w:rPr>
                <w:rFonts w:ascii="黑体" w:eastAsia="黑体" w:cs="宋体"/>
                <w:sz w:val="21"/>
              </w:rPr>
            </w:pPr>
            <w:r>
              <w:rPr>
                <w:rFonts w:ascii="黑体" w:eastAsia="黑体" w:cs="宋体"/>
                <w:sz w:val="21"/>
              </w:rPr>
              <w:t>项目绩效目标表</w:t>
            </w:r>
          </w:p>
        </w:tc>
      </w:tr>
      <w:tr>
        <w:trPr>
          <w:trHeight w:val="494"/>
        </w:trPr>
        <w:tc>
          <w:tcPr>
            <w:tcW w:w="8521" w:type="dxa"/>
            <w:gridSpan w:val="7"/>
            <w:tcBorders>
              <w:top w:val="nil"/>
              <w:left w:val="nil"/>
              <w:bottom w:val="nil"/>
              <w:right w:val="nil"/>
              <w:tl2br w:val="nil"/>
              <w:tr2bl w:val="nil"/>
            </w:tcBorders>
            <w:noWrap/>
          </w:tcPr>
          <w:p>
            <w:pPr>
              <w:pStyle w:val="596"/>
              <w:jc w:val="center"/>
              <w:rPr>
                <w:rFonts w:ascii="宋体" w:eastAsia="宋体" w:cs="宋体"/>
                <w:sz w:val="21"/>
              </w:rPr>
            </w:pPr>
            <w:r>
              <w:rPr>
                <w:rFonts w:ascii="宋体" w:eastAsia="宋体" w:cs="宋体"/>
                <w:sz w:val="21"/>
              </w:rPr>
              <w:t>（2024年度）</w:t>
            </w:r>
          </w:p>
        </w:tc>
      </w:tr>
      <w:tr>
        <w:trPr>
          <w:trHeight w:val="434"/>
        </w:trPr>
        <w:tc>
          <w:tcPr>
            <w:tcW w:w="15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95"/>
              <w:jc w:val="center"/>
              <w:rPr>
                <w:rFonts w:ascii="宋体" w:eastAsia="宋体" w:cs="宋体"/>
                <w:sz w:val="21"/>
              </w:rPr>
            </w:pPr>
            <w:r>
              <w:rPr>
                <w:rFonts w:ascii="宋体" w:eastAsia="宋体" w:cs="宋体"/>
                <w:sz w:val="21"/>
              </w:rPr>
              <w:t>项目名称</w:t>
            </w:r>
          </w:p>
        </w:tc>
        <w:tc>
          <w:tcPr>
            <w:tcW w:w="6936"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pStyle w:val="594"/>
              <w:jc w:val="center"/>
              <w:rPr>
                <w:rFonts w:ascii="宋体" w:eastAsia="宋体" w:cs="宋体"/>
                <w:sz w:val="21"/>
              </w:rPr>
            </w:pPr>
            <w:r>
              <w:rPr>
                <w:rFonts w:ascii="宋体" w:eastAsia="宋体" w:cs="宋体"/>
                <w:sz w:val="21"/>
              </w:rPr>
              <w:t>企业管理及稽查专项</w:t>
            </w:r>
          </w:p>
        </w:tc>
      </w:tr>
      <w:tr>
        <w:trPr>
          <w:trHeight w:val="434"/>
        </w:trPr>
        <w:tc>
          <w:tcPr>
            <w:tcW w:w="158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93"/>
              <w:jc w:val="center"/>
              <w:rPr>
                <w:rFonts w:ascii="宋体" w:eastAsia="宋体" w:cs="宋体"/>
                <w:sz w:val="21"/>
              </w:rPr>
            </w:pPr>
            <w:r>
              <w:rPr>
                <w:rFonts w:ascii="宋体" w:eastAsia="宋体" w:cs="宋体"/>
                <w:sz w:val="21"/>
              </w:rPr>
              <w:t>主管部门及代码</w:t>
            </w:r>
          </w:p>
        </w:tc>
        <w:tc>
          <w:tcPr>
            <w:tcW w:w="2774" w:type="dxa"/>
            <w:gridSpan w:val="2"/>
            <w:tcBorders>
              <w:top w:val="single" w:sz="6" w:space="0" w:color="auto"/>
              <w:left w:val="single" w:sz="6" w:space="0" w:color="auto"/>
              <w:bottom w:val="single" w:sz="6" w:space="0" w:color="auto"/>
              <w:right w:val="nil"/>
              <w:tl2br w:val="nil"/>
              <w:tr2bl w:val="nil"/>
            </w:tcBorders>
            <w:noWrap/>
            <w:vAlign w:val="center"/>
          </w:tcPr>
          <w:p>
            <w:pPr>
              <w:pStyle w:val="592"/>
              <w:jc w:val="center"/>
              <w:rPr>
                <w:rFonts w:ascii="宋体" w:eastAsia="宋体" w:cs="宋体"/>
                <w:sz w:val="21"/>
              </w:rPr>
            </w:pPr>
            <w:r>
              <w:rPr>
                <w:rFonts w:ascii="宋体" w:eastAsia="宋体" w:cs="宋体"/>
                <w:sz w:val="21"/>
              </w:rPr>
              <w:t>[167]海关总署</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91"/>
              <w:jc w:val="center"/>
              <w:rPr>
                <w:rFonts w:ascii="宋体" w:eastAsia="宋体" w:cs="宋体"/>
                <w:sz w:val="21"/>
              </w:rPr>
            </w:pPr>
            <w:r>
              <w:rPr>
                <w:rFonts w:ascii="宋体" w:eastAsia="宋体" w:cs="宋体"/>
                <w:sz w:val="21"/>
              </w:rPr>
              <w:t>实施单位</w:t>
            </w:r>
          </w:p>
        </w:tc>
        <w:tc>
          <w:tcPr>
            <w:tcW w:w="2775"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90"/>
              <w:jc w:val="center"/>
              <w:rPr>
                <w:rFonts w:ascii="宋体" w:eastAsia="宋体" w:cs="宋体"/>
                <w:sz w:val="21"/>
              </w:rPr>
            </w:pPr>
            <w:r>
              <w:rPr>
                <w:rFonts w:ascii="宋体" w:eastAsia="宋体" w:cs="宋体"/>
                <w:sz w:val="21"/>
              </w:rPr>
              <w:t>中华人民共和国德州海关</w:t>
            </w:r>
          </w:p>
        </w:tc>
      </w:tr>
      <w:tr>
        <w:trPr>
          <w:trHeight w:val="434"/>
        </w:trPr>
        <w:tc>
          <w:tcPr>
            <w:tcW w:w="1585" w:type="dxa"/>
            <w:gridSpan w:val="2"/>
            <w:vMerge w:val="restart"/>
            <w:tcBorders>
              <w:top w:val="single" w:sz="6" w:space="0" w:color="auto"/>
              <w:left w:val="single" w:sz="6" w:space="0" w:color="auto"/>
              <w:bottom w:val="nil"/>
              <w:right w:val="single" w:sz="6" w:space="0" w:color="auto"/>
              <w:tl2br w:val="nil"/>
              <w:tr2bl w:val="nil"/>
            </w:tcBorders>
            <w:noWrap/>
            <w:vAlign w:val="center"/>
          </w:tcPr>
          <w:p>
            <w:pPr>
              <w:pStyle w:val="589"/>
              <w:jc w:val="center"/>
              <w:rPr>
                <w:rFonts w:ascii="宋体" w:eastAsia="宋体" w:cs="宋体"/>
                <w:sz w:val="21"/>
              </w:rPr>
            </w:pPr>
            <w:r>
              <w:rPr>
                <w:rFonts w:ascii="宋体" w:eastAsia="宋体" w:cs="宋体"/>
                <w:sz w:val="21"/>
              </w:rPr>
              <w:t>项目资金</w:t>
            </w:r>
          </w:p>
          <w:p>
            <w:pPr>
              <w:pStyle w:val="589"/>
              <w:jc w:val="center"/>
              <w:rPr>
                <w:rFonts w:ascii="宋体" w:eastAsia="宋体" w:cs="宋体"/>
                <w:sz w:val="21"/>
              </w:rPr>
            </w:pPr>
            <w:r>
              <w:rPr>
                <w:rFonts w:ascii="宋体" w:eastAsia="宋体" w:cs="宋体"/>
                <w:sz w:val="21"/>
              </w:rPr>
              <w:t>（万元）</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88"/>
              <w:rPr>
                <w:rFonts w:ascii="宋体" w:eastAsia="宋体" w:cs="宋体"/>
                <w:sz w:val="21"/>
              </w:rPr>
            </w:pPr>
            <w:r>
              <w:rPr>
                <w:rFonts w:ascii="宋体" w:eastAsia="宋体" w:cs="宋体"/>
                <w:sz w:val="21"/>
              </w:rPr>
              <w:t xml:space="preserve"> 年度资金总额：</w:t>
            </w:r>
          </w:p>
        </w:tc>
        <w:tc>
          <w:tcPr>
            <w:tcW w:w="2774" w:type="dxa"/>
            <w:gridSpan w:val="2"/>
            <w:tcBorders>
              <w:top w:val="single" w:sz="6" w:space="0" w:color="auto"/>
              <w:left w:val="nil"/>
              <w:bottom w:val="single" w:sz="6" w:space="0" w:color="auto"/>
              <w:right w:val="nil"/>
              <w:tl2br w:val="nil"/>
              <w:tr2bl w:val="nil"/>
            </w:tcBorders>
            <w:noWrap/>
            <w:vAlign w:val="center"/>
          </w:tcPr>
          <w:p>
            <w:pPr>
              <w:pStyle w:val="587"/>
              <w:jc w:val="center"/>
              <w:rPr>
                <w:rFonts w:ascii="宋体" w:eastAsia="宋体" w:cs="宋体"/>
                <w:sz w:val="21"/>
              </w:rPr>
            </w:pPr>
            <w:r>
              <w:rPr>
                <w:rFonts w:ascii="宋体" w:eastAsia="宋体" w:cs="宋体"/>
                <w:sz w:val="21"/>
              </w:rPr>
              <w:t xml:space="preserve"> 1.00 </w:t>
            </w:r>
          </w:p>
        </w:tc>
        <w:tc>
          <w:tcPr>
            <w:tcW w:w="1387"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pStyle w:val="586"/>
              <w:jc w:val="center"/>
              <w:rPr>
                <w:rFonts w:ascii="宋体" w:eastAsia="宋体" w:cs="宋体"/>
                <w:sz w:val="21"/>
              </w:rPr>
            </w:pPr>
            <w:r>
              <w:rPr>
                <w:rFonts w:ascii="宋体" w:eastAsia="宋体" w:cs="宋体"/>
                <w:sz w:val="21"/>
              </w:rPr>
              <w:t>执行率</w:t>
            </w:r>
          </w:p>
          <w:p>
            <w:pPr>
              <w:pStyle w:val="586"/>
              <w:jc w:val="center"/>
              <w:rPr>
                <w:rFonts w:ascii="宋体" w:eastAsia="宋体" w:cs="宋体"/>
                <w:sz w:val="21"/>
              </w:rPr>
            </w:pPr>
            <w:r>
              <w:rPr>
                <w:rFonts w:ascii="宋体" w:eastAsia="宋体" w:cs="宋体"/>
                <w:sz w:val="21"/>
              </w:rPr>
              <w:t>分值（10）</w:t>
            </w:r>
          </w:p>
        </w:tc>
      </w:tr>
      <w:tr>
        <w:trPr>
          <w:trHeight w:val="434"/>
        </w:trPr>
        <w:tc>
          <w:tcPr>
            <w:tcW w:w="1589" w:type="dxa"/>
            <w:gridSpan w:val="2"/>
            <w:vMerge/>
            <w:tcBorders>
              <w:top w:val="nil"/>
              <w:left w:val="single" w:sz="6" w:space="0" w:color="auto"/>
              <w:bottom w:val="nil"/>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85"/>
              <w:jc w:val="right"/>
              <w:rPr>
                <w:rFonts w:ascii="宋体" w:eastAsia="宋体" w:cs="宋体"/>
                <w:sz w:val="21"/>
              </w:rPr>
            </w:pPr>
            <w:r>
              <w:rPr>
                <w:rFonts w:ascii="宋体" w:eastAsia="宋体" w:cs="宋体"/>
                <w:sz w:val="21"/>
              </w:rPr>
              <w:t>其中：财政拨款</w:t>
            </w:r>
          </w:p>
        </w:tc>
        <w:tc>
          <w:tcPr>
            <w:tcW w:w="2774" w:type="dxa"/>
            <w:gridSpan w:val="2"/>
            <w:tcBorders>
              <w:top w:val="single" w:sz="6" w:space="0" w:color="auto"/>
              <w:left w:val="nil"/>
              <w:bottom w:val="single" w:sz="6" w:space="0" w:color="auto"/>
              <w:right w:val="nil"/>
              <w:tl2br w:val="nil"/>
              <w:tr2bl w:val="nil"/>
            </w:tcBorders>
            <w:noWrap/>
            <w:vAlign w:val="center"/>
          </w:tcPr>
          <w:p>
            <w:pPr>
              <w:pStyle w:val="584"/>
              <w:jc w:val="center"/>
              <w:rPr>
                <w:rFonts w:ascii="宋体" w:eastAsia="宋体" w:cs="宋体"/>
                <w:sz w:val="21"/>
              </w:rPr>
            </w:pPr>
            <w:r>
              <w:rPr>
                <w:rFonts w:ascii="宋体" w:eastAsia="宋体" w:cs="宋体"/>
                <w:sz w:val="21"/>
              </w:rPr>
              <w:t xml:space="preserve"> 1.00 </w:t>
            </w:r>
          </w:p>
        </w:tc>
        <w:tc>
          <w:tcPr>
            <w:tcW w:w="1387" w:type="dxa"/>
            <w:vMerge/>
            <w:tcBorders>
              <w:top w:val="nil"/>
              <w:left w:val="single" w:sz="6" w:space="0" w:color="auto"/>
              <w:bottom w:val="nil"/>
              <w:right w:val="single" w:sz="6" w:space="0" w:color="auto"/>
              <w:tl2br w:val="nil"/>
              <w:tr2bl w:val="nil"/>
            </w:tcBorders>
            <w:noWrap/>
            <w:vAlign w:val="center"/>
          </w:tcPr>
          <w:p/>
        </w:tc>
      </w:tr>
      <w:tr>
        <w:trPr>
          <w:trHeight w:val="434"/>
        </w:trPr>
        <w:tc>
          <w:tcPr>
            <w:tcW w:w="1589" w:type="dxa"/>
            <w:gridSpan w:val="2"/>
            <w:vMerge/>
            <w:tcBorders>
              <w:top w:val="nil"/>
              <w:left w:val="single" w:sz="6" w:space="0" w:color="auto"/>
              <w:bottom w:val="nil"/>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83"/>
              <w:jc w:val="right"/>
              <w:rPr>
                <w:rFonts w:ascii="宋体" w:eastAsia="宋体" w:cs="宋体"/>
                <w:sz w:val="21"/>
              </w:rPr>
            </w:pPr>
            <w:r>
              <w:rPr>
                <w:rFonts w:ascii="宋体" w:eastAsia="宋体" w:cs="宋体"/>
                <w:sz w:val="21"/>
              </w:rPr>
              <w:t>上年结转</w:t>
            </w:r>
          </w:p>
        </w:tc>
        <w:tc>
          <w:tcPr>
            <w:tcW w:w="2774" w:type="dxa"/>
            <w:gridSpan w:val="2"/>
            <w:tcBorders>
              <w:top w:val="single" w:sz="6" w:space="0" w:color="auto"/>
              <w:left w:val="nil"/>
              <w:bottom w:val="single" w:sz="6" w:space="0" w:color="auto"/>
              <w:right w:val="nil"/>
              <w:tl2br w:val="nil"/>
              <w:tr2bl w:val="nil"/>
            </w:tcBorders>
            <w:noWrap/>
            <w:vAlign w:val="center"/>
          </w:tcPr>
          <w:p>
            <w:pPr>
              <w:pStyle w:val="582"/>
              <w:jc w:val="center"/>
              <w:rPr>
                <w:rFonts w:ascii="宋体" w:eastAsia="宋体" w:cs="宋体"/>
                <w:sz w:val="21"/>
              </w:rPr>
            </w:pPr>
            <w:r>
              <w:rPr>
                <w:rFonts w:ascii="宋体" w:eastAsia="宋体" w:cs="宋体"/>
                <w:sz w:val="21"/>
              </w:rPr>
              <w:t xml:space="preserve"> -     </w:t>
            </w:r>
          </w:p>
        </w:tc>
        <w:tc>
          <w:tcPr>
            <w:tcW w:w="1387" w:type="dxa"/>
            <w:vMerge/>
            <w:tcBorders>
              <w:top w:val="nil"/>
              <w:left w:val="single" w:sz="6" w:space="0" w:color="auto"/>
              <w:bottom w:val="nil"/>
              <w:right w:val="single" w:sz="6" w:space="0" w:color="auto"/>
              <w:tl2br w:val="nil"/>
              <w:tr2bl w:val="nil"/>
            </w:tcBorders>
            <w:noWrap/>
            <w:vAlign w:val="center"/>
          </w:tcPr>
          <w:p/>
        </w:tc>
      </w:tr>
      <w:tr>
        <w:trPr>
          <w:trHeight w:val="434"/>
        </w:trPr>
        <w:tc>
          <w:tcPr>
            <w:tcW w:w="1589"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81"/>
              <w:jc w:val="right"/>
              <w:rPr>
                <w:rFonts w:ascii="宋体" w:eastAsia="宋体" w:cs="宋体"/>
                <w:sz w:val="21"/>
              </w:rPr>
            </w:pPr>
            <w:r>
              <w:rPr>
                <w:rFonts w:ascii="宋体" w:eastAsia="宋体" w:cs="宋体"/>
                <w:sz w:val="21"/>
              </w:rPr>
              <w:t>其他资金</w:t>
            </w:r>
          </w:p>
        </w:tc>
        <w:tc>
          <w:tcPr>
            <w:tcW w:w="2774" w:type="dxa"/>
            <w:gridSpan w:val="2"/>
            <w:tcBorders>
              <w:top w:val="single" w:sz="6" w:space="0" w:color="auto"/>
              <w:left w:val="nil"/>
              <w:bottom w:val="single" w:sz="6" w:space="0" w:color="auto"/>
              <w:right w:val="nil"/>
              <w:tl2br w:val="nil"/>
              <w:tr2bl w:val="nil"/>
            </w:tcBorders>
            <w:noWrap/>
            <w:vAlign w:val="center"/>
          </w:tcPr>
          <w:p>
            <w:pPr>
              <w:pStyle w:val="580"/>
              <w:jc w:val="center"/>
              <w:rPr>
                <w:rFonts w:ascii="宋体" w:eastAsia="宋体" w:cs="宋体"/>
                <w:sz w:val="21"/>
              </w:rPr>
            </w:pPr>
            <w:r>
              <w:rPr>
                <w:rFonts w:ascii="宋体" w:eastAsia="宋体" w:cs="宋体"/>
                <w:sz w:val="21"/>
              </w:rPr>
              <w:t xml:space="preserve"> -     </w:t>
            </w:r>
          </w:p>
        </w:tc>
        <w:tc>
          <w:tcPr>
            <w:tcW w:w="1387"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422" w:type="dxa"/>
            <w:tcBorders>
              <w:top w:val="single" w:sz="6" w:space="0" w:color="auto"/>
              <w:left w:val="single" w:sz="6" w:space="0" w:color="auto"/>
              <w:bottom w:val="nil"/>
              <w:right w:val="single" w:sz="6" w:space="0" w:color="auto"/>
              <w:tl2br w:val="nil"/>
              <w:tr2bl w:val="nil"/>
            </w:tcBorders>
            <w:noWrap/>
            <w:vAlign w:val="center"/>
          </w:tcPr>
          <w:p>
            <w:pPr>
              <w:pStyle w:val="579"/>
              <w:jc w:val="center"/>
              <w:rPr>
                <w:rFonts w:ascii="宋体" w:eastAsia="宋体" w:cs="宋体"/>
                <w:sz w:val="21"/>
              </w:rPr>
            </w:pPr>
            <w:r>
              <w:rPr>
                <w:rFonts w:ascii="宋体" w:eastAsia="宋体" w:cs="宋体"/>
                <w:sz w:val="21"/>
              </w:rPr>
              <w:t>年</w:t>
            </w:r>
          </w:p>
          <w:p>
            <w:pPr>
              <w:pStyle w:val="579"/>
              <w:jc w:val="center"/>
              <w:rPr>
                <w:rFonts w:ascii="宋体" w:eastAsia="宋体" w:cs="宋体"/>
                <w:sz w:val="21"/>
              </w:rPr>
            </w:pPr>
            <w:r>
              <w:rPr>
                <w:rFonts w:ascii="宋体" w:eastAsia="宋体" w:cs="宋体"/>
                <w:sz w:val="21"/>
              </w:rPr>
              <w:t>度</w:t>
            </w:r>
          </w:p>
          <w:p>
            <w:pPr>
              <w:pStyle w:val="579"/>
              <w:jc w:val="center"/>
              <w:rPr>
                <w:rFonts w:ascii="宋体" w:eastAsia="宋体" w:cs="宋体"/>
                <w:sz w:val="21"/>
              </w:rPr>
            </w:pPr>
            <w:r>
              <w:rPr>
                <w:rFonts w:ascii="宋体" w:eastAsia="宋体" w:cs="宋体"/>
                <w:sz w:val="21"/>
              </w:rPr>
              <w:t>总</w:t>
            </w:r>
          </w:p>
          <w:p>
            <w:pPr>
              <w:pStyle w:val="579"/>
              <w:jc w:val="center"/>
              <w:rPr>
                <w:rFonts w:ascii="宋体" w:eastAsia="宋体" w:cs="宋体"/>
                <w:sz w:val="21"/>
              </w:rPr>
            </w:pPr>
            <w:r>
              <w:rPr>
                <w:rFonts w:ascii="宋体" w:eastAsia="宋体" w:cs="宋体"/>
                <w:sz w:val="21"/>
              </w:rPr>
              <w:t>体</w:t>
            </w:r>
          </w:p>
          <w:p>
            <w:pPr>
              <w:pStyle w:val="579"/>
              <w:jc w:val="center"/>
              <w:rPr>
                <w:rFonts w:ascii="宋体" w:eastAsia="宋体" w:cs="宋体"/>
                <w:sz w:val="21"/>
              </w:rPr>
            </w:pPr>
            <w:r>
              <w:rPr>
                <w:rFonts w:ascii="宋体" w:eastAsia="宋体" w:cs="宋体"/>
                <w:sz w:val="21"/>
              </w:rPr>
              <w:t>目</w:t>
            </w:r>
          </w:p>
          <w:p>
            <w:pPr>
              <w:pStyle w:val="579"/>
              <w:jc w:val="center"/>
              <w:rPr>
                <w:rFonts w:ascii="宋体" w:eastAsia="宋体" w:cs="宋体"/>
                <w:sz w:val="21"/>
              </w:rPr>
            </w:pPr>
            <w:r>
              <w:rPr>
                <w:rFonts w:ascii="宋体" w:eastAsia="宋体" w:cs="宋体"/>
                <w:sz w:val="21"/>
              </w:rPr>
              <w:t>标</w:t>
            </w:r>
          </w:p>
        </w:tc>
        <w:tc>
          <w:tcPr>
            <w:tcW w:w="8099"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pStyle w:val="578"/>
              <w:rPr>
                <w:rFonts w:ascii="宋体" w:eastAsia="宋体" w:cs="宋体"/>
                <w:sz w:val="21"/>
              </w:rPr>
            </w:pPr>
            <w:r>
              <w:rPr>
                <w:rFonts w:ascii="宋体" w:eastAsia="宋体" w:cs="宋体"/>
                <w:sz w:val="21"/>
              </w:rPr>
              <w:t>一、中介机构协助海关稽核查补征税款效率不低于1:5；在整个会计师事务所的行业范围内提升海关影响力；完善中介机构资质认证机制（准入退出、培训考核）</w:t>
            </w:r>
          </w:p>
          <w:p>
            <w:pPr>
              <w:pStyle w:val="578"/>
              <w:rPr>
                <w:rFonts w:ascii="宋体" w:eastAsia="宋体" w:cs="宋体"/>
                <w:sz w:val="21"/>
              </w:rPr>
            </w:pPr>
            <w:r>
              <w:rPr>
                <w:rFonts w:ascii="宋体" w:eastAsia="宋体" w:cs="宋体"/>
                <w:sz w:val="21"/>
              </w:rPr>
              <w:t>二、支持自贸区联动创新区建设发展，推动保税加工及保税物流业务发展；推进保税集团监管改革；叠加联网监管模式，深化以企业为单元监管改革；落实精简和规范加工贸易作业手续相关举措；深化风险参数平台应用成效，实现分类审核；推动海关监管创新制度复制推广走向深入。</w:t>
            </w:r>
          </w:p>
          <w:p>
            <w:pPr>
              <w:pStyle w:val="578"/>
              <w:rPr>
                <w:rFonts w:ascii="宋体" w:eastAsia="宋体" w:cs="宋体"/>
                <w:sz w:val="21"/>
              </w:rPr>
            </w:pPr>
            <w:r>
              <w:rPr>
                <w:rFonts w:ascii="宋体" w:eastAsia="宋体" w:cs="宋体"/>
                <w:sz w:val="21"/>
              </w:rPr>
              <w:t>三、积极承担总署改革课题研究，提高查检队伍综合能力；防范查检领域安全生产及执法风险，切实提高查检工作质量。</w:t>
            </w:r>
          </w:p>
        </w:tc>
      </w:tr>
      <w:tr>
        <w:trPr>
          <w:trHeight w:val="599"/>
        </w:trPr>
        <w:tc>
          <w:tcPr>
            <w:tcW w:w="422" w:type="dxa"/>
            <w:vMerge w:val="restart"/>
            <w:tcBorders>
              <w:top w:val="single" w:sz="6" w:space="0" w:color="auto"/>
              <w:left w:val="single" w:sz="6" w:space="0" w:color="auto"/>
              <w:bottom w:val="nil"/>
              <w:right w:val="single" w:sz="6" w:space="0" w:color="auto"/>
              <w:tl2br w:val="nil"/>
              <w:tr2bl w:val="nil"/>
            </w:tcBorders>
            <w:noWrap/>
            <w:vAlign w:val="center"/>
          </w:tcPr>
          <w:p>
            <w:pPr>
              <w:pStyle w:val="577"/>
              <w:jc w:val="center"/>
              <w:rPr>
                <w:rFonts w:ascii="宋体" w:eastAsia="宋体" w:cs="宋体"/>
                <w:sz w:val="21"/>
              </w:rPr>
            </w:pPr>
            <w:r>
              <w:rPr>
                <w:rFonts w:ascii="宋体" w:eastAsia="宋体" w:cs="宋体"/>
                <w:sz w:val="21"/>
              </w:rPr>
              <w:t>绩</w:t>
            </w:r>
          </w:p>
          <w:p>
            <w:pPr>
              <w:pStyle w:val="577"/>
              <w:jc w:val="center"/>
              <w:rPr>
                <w:rFonts w:ascii="宋体" w:eastAsia="宋体" w:cs="宋体"/>
                <w:sz w:val="21"/>
              </w:rPr>
            </w:pPr>
            <w:r>
              <w:rPr>
                <w:rFonts w:ascii="宋体" w:eastAsia="宋体" w:cs="宋体"/>
                <w:sz w:val="21"/>
              </w:rPr>
              <w:t>效</w:t>
            </w:r>
          </w:p>
          <w:p>
            <w:pPr>
              <w:pStyle w:val="577"/>
              <w:jc w:val="center"/>
              <w:rPr>
                <w:rFonts w:ascii="宋体" w:eastAsia="宋体" w:cs="宋体"/>
                <w:sz w:val="21"/>
              </w:rPr>
            </w:pPr>
            <w:r>
              <w:rPr>
                <w:rFonts w:ascii="宋体" w:eastAsia="宋体" w:cs="宋体"/>
                <w:sz w:val="21"/>
              </w:rPr>
              <w:t>指</w:t>
            </w:r>
          </w:p>
          <w:p>
            <w:pPr>
              <w:pStyle w:val="577"/>
              <w:jc w:val="center"/>
              <w:rPr>
                <w:rFonts w:ascii="宋体" w:eastAsia="宋体" w:cs="宋体"/>
                <w:sz w:val="21"/>
              </w:rPr>
            </w:pPr>
            <w:r>
              <w:rPr>
                <w:rFonts w:ascii="宋体" w:eastAsia="宋体" w:cs="宋体"/>
                <w:sz w:val="21"/>
              </w:rPr>
              <w:t>标</w:t>
            </w:r>
          </w:p>
        </w:tc>
        <w:tc>
          <w:tcPr>
            <w:tcW w:w="1163" w:type="dxa"/>
            <w:tcBorders>
              <w:top w:val="single" w:sz="6" w:space="0" w:color="auto"/>
              <w:left w:val="nil"/>
              <w:bottom w:val="single" w:sz="6" w:space="0" w:color="auto"/>
              <w:right w:val="single" w:sz="6" w:space="0" w:color="auto"/>
              <w:tl2br w:val="nil"/>
              <w:tr2bl w:val="nil"/>
            </w:tcBorders>
            <w:noWrap/>
            <w:vAlign w:val="center"/>
          </w:tcPr>
          <w:p>
            <w:pPr>
              <w:pStyle w:val="576"/>
              <w:jc w:val="center"/>
              <w:rPr>
                <w:rFonts w:ascii="宋体" w:eastAsia="宋体" w:cs="宋体"/>
                <w:sz w:val="21"/>
              </w:rPr>
            </w:pPr>
            <w:r>
              <w:rPr>
                <w:rFonts w:ascii="宋体" w:eastAsia="宋体" w:cs="宋体"/>
                <w:sz w:val="21"/>
              </w:rPr>
              <w:t>一级指标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75"/>
              <w:jc w:val="center"/>
              <w:rPr>
                <w:rFonts w:ascii="宋体" w:eastAsia="宋体" w:cs="宋体"/>
                <w:sz w:val="21"/>
              </w:rPr>
            </w:pPr>
            <w:r>
              <w:rPr>
                <w:rFonts w:ascii="宋体" w:eastAsia="宋体" w:cs="宋体"/>
                <w:sz w:val="21"/>
              </w:rPr>
              <w:t>二级指标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74"/>
              <w:jc w:val="center"/>
              <w:rPr>
                <w:rFonts w:ascii="宋体" w:eastAsia="宋体" w:cs="宋体"/>
                <w:sz w:val="21"/>
              </w:rPr>
            </w:pPr>
            <w:r>
              <w:rPr>
                <w:rFonts w:ascii="宋体" w:eastAsia="宋体" w:cs="宋体"/>
                <w:sz w:val="21"/>
              </w:rPr>
              <w:t>三级指标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73"/>
              <w:jc w:val="center"/>
              <w:rPr>
                <w:rFonts w:ascii="宋体" w:eastAsia="宋体" w:cs="宋体"/>
                <w:sz w:val="21"/>
              </w:rPr>
            </w:pPr>
            <w:r>
              <w:rPr>
                <w:rFonts w:ascii="宋体" w:eastAsia="宋体" w:cs="宋体"/>
                <w:sz w:val="21"/>
              </w:rPr>
              <w:t>指标值</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72"/>
              <w:jc w:val="center"/>
              <w:rPr>
                <w:rFonts w:ascii="宋体" w:eastAsia="宋体" w:cs="宋体"/>
                <w:sz w:val="21"/>
              </w:rPr>
            </w:pPr>
            <w:r>
              <w:rPr>
                <w:rFonts w:ascii="宋体" w:eastAsia="宋体" w:cs="宋体"/>
                <w:sz w:val="21"/>
              </w:rPr>
              <w:t>分值权重</w:t>
            </w:r>
          </w:p>
          <w:p>
            <w:pPr>
              <w:pStyle w:val="572"/>
              <w:jc w:val="center"/>
              <w:rPr>
                <w:rFonts w:ascii="宋体" w:eastAsia="宋体" w:cs="宋体"/>
                <w:sz w:val="21"/>
              </w:rPr>
            </w:pPr>
            <w:r>
              <w:rPr>
                <w:rFonts w:ascii="宋体" w:eastAsia="宋体" w:cs="宋体"/>
                <w:sz w:val="21"/>
              </w:rPr>
              <w:t>（90）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val="restart"/>
            <w:tcBorders>
              <w:top w:val="single" w:sz="6" w:space="0" w:color="auto"/>
              <w:left w:val="nil"/>
              <w:bottom w:val="single" w:sz="6" w:space="0" w:color="auto"/>
              <w:right w:val="single" w:sz="6" w:space="0" w:color="auto"/>
              <w:tl2br w:val="nil"/>
              <w:tr2bl w:val="nil"/>
            </w:tcBorders>
            <w:noWrap/>
            <w:vAlign w:val="center"/>
          </w:tcPr>
          <w:p>
            <w:pPr>
              <w:pStyle w:val="571"/>
              <w:jc w:val="center"/>
              <w:rPr>
                <w:rFonts w:ascii="宋体" w:eastAsia="宋体" w:cs="宋体"/>
                <w:sz w:val="21"/>
              </w:rPr>
            </w:pPr>
            <w:r>
              <w:rPr>
                <w:rFonts w:ascii="宋体" w:eastAsia="宋体" w:cs="宋体"/>
                <w:sz w:val="21"/>
              </w:rPr>
              <w:t>产出指标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70"/>
              <w:jc w:val="center"/>
              <w:rPr>
                <w:rFonts w:ascii="宋体" w:eastAsia="宋体" w:cs="宋体"/>
                <w:sz w:val="21"/>
              </w:rPr>
            </w:pPr>
            <w:r>
              <w:rPr>
                <w:rFonts w:ascii="宋体" w:eastAsia="宋体" w:cs="宋体"/>
                <w:sz w:val="21"/>
              </w:rPr>
              <w:t>数量指标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69"/>
              <w:rPr>
                <w:rFonts w:ascii="宋体" w:eastAsia="宋体" w:cs="宋体"/>
                <w:sz w:val="21"/>
              </w:rPr>
            </w:pPr>
            <w:r>
              <w:rPr>
                <w:rFonts w:ascii="宋体" w:eastAsia="宋体" w:cs="宋体"/>
                <w:sz w:val="21"/>
              </w:rPr>
              <w:t>开展集中工作、调研次数</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8"/>
              <w:jc w:val="center"/>
              <w:rPr>
                <w:rFonts w:ascii="宋体" w:eastAsia="宋体" w:cs="宋体"/>
                <w:sz w:val="21"/>
              </w:rPr>
            </w:pPr>
            <w:r>
              <w:rPr>
                <w:rFonts w:ascii="宋体" w:eastAsia="宋体" w:cs="宋体"/>
                <w:sz w:val="21"/>
              </w:rPr>
              <w:t>≥5次</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7"/>
              <w:jc w:val="center"/>
              <w:rPr>
                <w:rFonts w:ascii="宋体" w:eastAsia="宋体" w:cs="宋体"/>
                <w:sz w:val="21"/>
              </w:rPr>
            </w:pPr>
            <w:r>
              <w:rPr>
                <w:rFonts w:ascii="宋体" w:eastAsia="宋体" w:cs="宋体"/>
                <w:sz w:val="21"/>
              </w:rPr>
              <w:t>20</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6"/>
              <w:jc w:val="center"/>
              <w:rPr>
                <w:rFonts w:ascii="宋体" w:eastAsia="宋体" w:cs="宋体"/>
                <w:sz w:val="21"/>
              </w:rPr>
            </w:pPr>
            <w:r>
              <w:rPr>
                <w:rFonts w:ascii="宋体" w:eastAsia="宋体" w:cs="宋体"/>
                <w:sz w:val="21"/>
              </w:rPr>
              <w:t>质量指标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65"/>
              <w:rPr>
                <w:rFonts w:ascii="宋体" w:eastAsia="宋体" w:cs="宋体"/>
                <w:sz w:val="21"/>
              </w:rPr>
            </w:pPr>
            <w:r>
              <w:rPr>
                <w:rFonts w:ascii="宋体" w:eastAsia="宋体" w:cs="宋体"/>
                <w:sz w:val="21"/>
              </w:rPr>
              <w:t>稽查作业有效率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4"/>
              <w:jc w:val="center"/>
              <w:rPr>
                <w:rFonts w:ascii="宋体" w:eastAsia="宋体" w:cs="宋体"/>
                <w:sz w:val="21"/>
              </w:rPr>
            </w:pPr>
            <w:r>
              <w:rPr>
                <w:rFonts w:ascii="宋体" w:eastAsia="宋体" w:cs="宋体"/>
                <w:sz w:val="21"/>
              </w:rPr>
              <w:t>≥60%</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3"/>
              <w:jc w:val="center"/>
              <w:rPr>
                <w:rFonts w:ascii="宋体" w:eastAsia="宋体" w:cs="宋体"/>
                <w:sz w:val="21"/>
              </w:rPr>
            </w:pPr>
            <w:r>
              <w:rPr>
                <w:rFonts w:ascii="宋体" w:eastAsia="宋体" w:cs="宋体"/>
                <w:sz w:val="21"/>
              </w:rPr>
              <w:t>15</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vMerge/>
            <w:tcBorders>
              <w:top w:val="single" w:sz="6" w:space="0" w:color="auto"/>
              <w:left w:val="nil"/>
              <w:bottom w:val="single" w:sz="6" w:space="0" w:color="auto"/>
              <w:right w:val="single" w:sz="6" w:space="0" w:color="auto"/>
              <w:tl2br w:val="nil"/>
              <w:tr2bl w:val="nil"/>
            </w:tcBorders>
            <w:noWrap/>
            <w:vAlign w:val="center"/>
          </w:tcP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2"/>
              <w:jc w:val="center"/>
              <w:rPr>
                <w:rFonts w:ascii="宋体" w:eastAsia="宋体" w:cs="宋体"/>
                <w:sz w:val="21"/>
              </w:rPr>
            </w:pPr>
            <w:r>
              <w:rPr>
                <w:rFonts w:ascii="宋体" w:eastAsia="宋体" w:cs="宋体"/>
                <w:sz w:val="21"/>
              </w:rPr>
              <w:t>时效指标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61"/>
              <w:rPr>
                <w:rFonts w:ascii="宋体" w:eastAsia="宋体" w:cs="宋体"/>
                <w:sz w:val="21"/>
              </w:rPr>
            </w:pPr>
            <w:r>
              <w:rPr>
                <w:rFonts w:ascii="宋体" w:eastAsia="宋体" w:cs="宋体"/>
                <w:sz w:val="21"/>
              </w:rPr>
              <w:t>核查作业时限</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60"/>
              <w:jc w:val="center"/>
              <w:rPr>
                <w:rFonts w:ascii="宋体" w:eastAsia="宋体" w:cs="宋体"/>
                <w:sz w:val="21"/>
              </w:rPr>
            </w:pPr>
            <w:r>
              <w:rPr>
                <w:rFonts w:ascii="宋体" w:eastAsia="宋体" w:cs="宋体"/>
                <w:sz w:val="21"/>
              </w:rPr>
              <w:t>≤180天</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9"/>
              <w:jc w:val="center"/>
              <w:rPr>
                <w:rFonts w:ascii="宋体" w:eastAsia="宋体" w:cs="宋体"/>
                <w:sz w:val="21"/>
              </w:rPr>
            </w:pPr>
            <w:r>
              <w:rPr>
                <w:rFonts w:ascii="宋体" w:eastAsia="宋体" w:cs="宋体"/>
                <w:sz w:val="21"/>
              </w:rPr>
              <w:t>15</w:t>
            </w:r>
          </w:p>
        </w:tc>
      </w:tr>
      <w:tr>
        <w:trPr>
          <w:trHeight w:val="434"/>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pStyle w:val="558"/>
              <w:jc w:val="center"/>
              <w:rPr>
                <w:rFonts w:ascii="宋体" w:eastAsia="宋体" w:cs="宋体"/>
                <w:sz w:val="21"/>
              </w:rPr>
            </w:pPr>
            <w:r>
              <w:rPr>
                <w:rFonts w:ascii="宋体" w:eastAsia="宋体" w:cs="宋体"/>
                <w:sz w:val="21"/>
              </w:rPr>
              <w:t>效益指标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7"/>
              <w:jc w:val="center"/>
              <w:rPr>
                <w:rFonts w:ascii="宋体" w:eastAsia="宋体" w:cs="宋体"/>
                <w:sz w:val="21"/>
              </w:rPr>
            </w:pPr>
            <w:r>
              <w:rPr>
                <w:rFonts w:ascii="宋体" w:eastAsia="宋体" w:cs="宋体"/>
                <w:sz w:val="21"/>
              </w:rPr>
              <w:t>经济效益指标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56"/>
              <w:rPr>
                <w:rFonts w:ascii="宋体" w:eastAsia="宋体" w:cs="宋体"/>
                <w:sz w:val="21"/>
              </w:rPr>
            </w:pPr>
            <w:r>
              <w:rPr>
                <w:rFonts w:ascii="宋体" w:eastAsia="宋体" w:cs="宋体"/>
                <w:sz w:val="21"/>
              </w:rPr>
              <w:t>促进加工贸易转型升级</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5"/>
              <w:jc w:val="center"/>
              <w:rPr>
                <w:rFonts w:ascii="宋体" w:eastAsia="宋体" w:cs="宋体"/>
                <w:sz w:val="21"/>
              </w:rPr>
            </w:pPr>
            <w:r>
              <w:rPr>
                <w:rFonts w:ascii="宋体" w:eastAsia="宋体" w:cs="宋体"/>
                <w:sz w:val="21"/>
              </w:rPr>
              <w:t>有效</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4"/>
              <w:jc w:val="center"/>
              <w:rPr>
                <w:rFonts w:ascii="宋体" w:eastAsia="宋体" w:cs="宋体"/>
                <w:sz w:val="21"/>
              </w:rPr>
            </w:pPr>
            <w:r>
              <w:rPr>
                <w:rFonts w:ascii="宋体" w:eastAsia="宋体" w:cs="宋体"/>
                <w:sz w:val="21"/>
              </w:rPr>
              <w:t>30</w:t>
            </w:r>
          </w:p>
        </w:tc>
      </w:tr>
      <w:tr>
        <w:trPr>
          <w:trHeight w:val="659"/>
        </w:trPr>
        <w:tc>
          <w:tcPr>
            <w:tcW w:w="426" w:type="dxa"/>
            <w:vMerge/>
            <w:tcBorders>
              <w:top w:val="nil"/>
              <w:left w:val="single" w:sz="6" w:space="0" w:color="auto"/>
              <w:bottom w:val="single" w:sz="6" w:space="0" w:color="auto"/>
              <w:right w:val="single" w:sz="6" w:space="0" w:color="auto"/>
              <w:tl2br w:val="nil"/>
              <w:tr2bl w:val="nil"/>
            </w:tcBorders>
            <w:noWrap/>
            <w:vAlign w:val="center"/>
          </w:tcPr>
          <w:p/>
        </w:tc>
        <w:tc>
          <w:tcPr>
            <w:tcW w:w="1163" w:type="dxa"/>
            <w:tcBorders>
              <w:top w:val="single" w:sz="6" w:space="0" w:color="auto"/>
              <w:left w:val="nil"/>
              <w:bottom w:val="single" w:sz="6" w:space="0" w:color="auto"/>
              <w:right w:val="single" w:sz="6" w:space="0" w:color="auto"/>
              <w:tl2br w:val="nil"/>
              <w:tr2bl w:val="nil"/>
            </w:tcBorders>
            <w:noWrap/>
            <w:vAlign w:val="center"/>
          </w:tcPr>
          <w:p>
            <w:pPr>
              <w:pStyle w:val="553"/>
              <w:jc w:val="center"/>
              <w:rPr>
                <w:rFonts w:ascii="宋体" w:eastAsia="宋体" w:cs="宋体"/>
                <w:sz w:val="21"/>
              </w:rPr>
            </w:pPr>
            <w:r>
              <w:rPr>
                <w:rFonts w:ascii="宋体" w:eastAsia="宋体" w:cs="宋体"/>
                <w:sz w:val="21"/>
              </w:rPr>
              <w:t>满意度</w:t>
            </w:r>
          </w:p>
          <w:p>
            <w:pPr>
              <w:pStyle w:val="553"/>
              <w:jc w:val="center"/>
              <w:rPr>
                <w:rFonts w:ascii="宋体" w:eastAsia="宋体" w:cs="宋体"/>
                <w:sz w:val="21"/>
              </w:rPr>
            </w:pPr>
            <w:r>
              <w:rPr>
                <w:rFonts w:ascii="宋体" w:eastAsia="宋体" w:cs="宋体"/>
                <w:sz w:val="21"/>
              </w:rPr>
              <w:t>指标</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2"/>
              <w:jc w:val="center"/>
              <w:rPr>
                <w:rFonts w:ascii="宋体" w:eastAsia="宋体" w:cs="宋体"/>
                <w:sz w:val="21"/>
              </w:rPr>
            </w:pPr>
            <w:r>
              <w:rPr>
                <w:rFonts w:ascii="宋体" w:eastAsia="宋体" w:cs="宋体"/>
                <w:sz w:val="21"/>
              </w:rPr>
              <w:t>服务对象</w:t>
            </w:r>
          </w:p>
          <w:p>
            <w:pPr>
              <w:pStyle w:val="552"/>
              <w:jc w:val="center"/>
              <w:rPr>
                <w:rFonts w:ascii="宋体" w:eastAsia="宋体" w:cs="宋体"/>
                <w:sz w:val="21"/>
              </w:rPr>
            </w:pPr>
            <w:r>
              <w:rPr>
                <w:rFonts w:ascii="宋体" w:eastAsia="宋体" w:cs="宋体"/>
                <w:sz w:val="21"/>
              </w:rPr>
              <w:t>满意度指标</w:t>
            </w:r>
          </w:p>
        </w:tc>
        <w:tc>
          <w:tcPr>
            <w:tcW w:w="2774"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551"/>
              <w:rPr>
                <w:rFonts w:ascii="宋体" w:eastAsia="宋体" w:cs="宋体"/>
                <w:sz w:val="21"/>
              </w:rPr>
            </w:pPr>
            <w:r>
              <w:rPr>
                <w:rFonts w:ascii="宋体" w:eastAsia="宋体" w:cs="宋体"/>
                <w:sz w:val="21"/>
              </w:rPr>
              <w:t>辖区企业对精简和规范加工贸易作业手续相关举措满意度</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50"/>
              <w:jc w:val="center"/>
              <w:rPr>
                <w:rFonts w:ascii="宋体" w:eastAsia="宋体" w:cs="宋体"/>
                <w:sz w:val="21"/>
              </w:rPr>
            </w:pPr>
            <w:r>
              <w:rPr>
                <w:rFonts w:ascii="宋体" w:eastAsia="宋体" w:cs="宋体"/>
                <w:sz w:val="21"/>
              </w:rPr>
              <w:t>≥95%</w:t>
            </w:r>
          </w:p>
        </w:tc>
        <w:tc>
          <w:tcPr>
            <w:tcW w:w="1387"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549"/>
              <w:jc w:val="center"/>
              <w:rPr>
                <w:rFonts w:ascii="宋体" w:eastAsia="宋体" w:cs="宋体"/>
                <w:sz w:val="21"/>
              </w:rPr>
            </w:pPr>
            <w:r>
              <w:rPr>
                <w:rFonts w:ascii="宋体" w:eastAsia="宋体" w:cs="宋体"/>
                <w:sz w:val="21"/>
              </w:rPr>
              <w:t>10</w:t>
            </w:r>
          </w:p>
        </w:tc>
      </w:tr>
    </w:tbl>
    <w:p>
      <w:pPr>
        <w:pStyle w:val="116"/>
        <w:spacing w:line="560" w:lineRule="exact"/>
        <w:ind w:firstLineChars="200" w:firstLine="640"/>
      </w:pPr>
      <w:r>
        <w:br w:type="page"/>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sectPr>
          <w:pgSz w:w="11906" w:h="16838"/>
          <w:pgMar w:top="1440" w:right="1800" w:bottom="1440" w:left="1800" w:header="851" w:footer="992" w:gutter="0"/>
          <w:pgNumType/>
          <w:titlePg/>
          <w:docGrid w:type="lines" w:linePitch="312" w:charSpace="0"/>
        </w:sectPr>
      </w:pPr>
      <w:r>
        <w:rPr>
          <w:rFonts w:ascii="Times New Roman" w:eastAsia="方正仿宋_GBK" w:hAnsi="Times New Roman" w:hint="eastAsia"/>
          <w:b/>
          <w:bCs/>
          <w:sz w:val="32"/>
          <w:szCs w:val="32"/>
        </w:rPr>
        <w:t>十二、机关运行经费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Times New Roman" w:eastAsia="方正仿宋_GBK" w:hAnsi="Times New Roman"/>
          <w:sz w:val="32"/>
          <w:szCs w:val="32"/>
        </w:rPr>
        <w:t>。</w:t>
      </w:r>
    </w:p>
    <w:p>
      <w:pPr>
        <w:keepNext w:val="0"/>
        <w:widowControl w:val="0"/>
        <w:jc w:val="left"/>
        <w:rPr>
          <w:rFonts w:ascii="Times New Roman" w:eastAsia="方正仿宋_GBK" w:hAnsi="Times New Roman"/>
          <w:sz w:val="32"/>
          <w:szCs w:val="32"/>
        </w:rPr>
      </w:pPr>
    </w:p>
    <w:p>
      <w:pPr>
        <w:jc w:val="left"/>
      </w:pPr>
    </w:p>
    <w:sectPr>
      <w:footerReference w:type="default" r:id="rId7"/>
      <w:pgSz w:w="11907" w:h="16840"/>
      <w:pgMar w:top="2098" w:right="1474" w:bottom="1985" w:left="1588" w:header="1814" w:footer="1474" w:gutter="0"/>
      <w:pgNumType w:start="0"/>
      <w:titlePg/>
      <w:docGrid w:type="linesAndChars" w:linePitch="580" w:charSpace="21682"/>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仿宋_GBK">
    <w:altName w:val="Arial Unicode MS"/>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方正黑体_GBK">
    <w:panose1 w:val="03000509000000000000"/>
    <w:charset w:val="86"/>
    <w:family w:val="script"/>
    <w:pitch w:val="variable"/>
    <w:sig w:usb0="00000001" w:usb1="080E0000" w:usb2="00000000" w:usb3="00000000" w:csb0="00040000" w:csb1="00000000"/>
  </w:font>
  <w:font w:name="黑体">
    <w:panose1 w:val="02010600030101010101"/>
    <w:charset w:val="86"/>
    <w:family w:val="auto"/>
    <w:pitch w:val="variable"/>
    <w:sig w:usb0="00000001" w:usb1="080E0000" w:usb2="00000000" w:usb3="00000000" w:csb0="00040000" w:csb1="00000000"/>
  </w:font>
  <w:font w:name="Calibri">
    <w:panose1 w:val="020F0502020204030204"/>
    <w:charset w:val="00"/>
    <w:family w:val="auto"/>
    <w:pitch w:val="variable"/>
    <w:sig w:usb0="E00002FF" w:usb1="4000ACFF" w:usb2="00000001" w:usb3="00000000" w:csb0="2000019F" w:csb1="00000000"/>
  </w:font>
  <w:font w:name="方正楷体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17"/>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23"/>
      </w:rPr>
      <w:fldChar w:fldCharType="begin"/>
    </w:r>
    <w:r>
      <w:rPr>
        <w:rStyle w:val="23"/>
      </w:rPr>
      <w:instrText>Page</w:instrText>
    </w:r>
    <w:r>
      <w:rPr>
        <w:rStyle w:val="23"/>
      </w:rPr>
      <w:fldChar w:fldCharType="separate"/>
    </w:r>
    <w:r>
      <w:rPr>
        <w:rStyle w:val="23"/>
      </w:rPr>
      <w:t>0</w:t>
    </w:r>
    <w:r>
      <w:rPr>
        <w:rStyle w:val="23"/>
      </w:rPr>
      <w:fldChar w:fldCharType="end"/>
    </w:r>
  </w:p>
  <w:p>
    <w:pPr>
      <w:pStyle w:val="117"/>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18"/>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24F3644"/>
    <w:multiLevelType w:val="singleLevel"/>
    <w:tmpl w:val="00000000"/>
    <w:lvl w:ilvl="0">
      <w:start w:val="1"/>
      <w:numFmt w:val="bullet"/>
      <w:lvlRestart w:val="0"/>
      <w:lvlText w:val=""/>
      <w:lvlJc w:val="left"/>
      <w:pPr>
        <w:tabs>
          <w:tab w:val="num" w:pos="780"/>
        </w:tabs>
        <w:ind w:left="780" w:hanging="360"/>
      </w:pPr>
      <w:rPr>
        <w:rFonts w:ascii="Wingdings" w:hAnsi="Wingdings" w:hint="default"/>
      </w:rPr>
    </w:lvl>
  </w:abstractNum>
  <w:abstractNum w:abstractNumId="1">
    <w:nsid w:val="983EE10D"/>
    <w:multiLevelType w:val="singleLevel"/>
    <w:tmpl w:val="00000000"/>
    <w:lvl w:ilvl="0">
      <w:start w:val="1"/>
      <w:numFmt w:val="bullet"/>
      <w:lvlRestart w:val="0"/>
      <w:pStyle w:val="24"/>
      <w:lvlText w:val=""/>
      <w:lvlJc w:val="left"/>
      <w:pPr>
        <w:tabs>
          <w:tab w:val="num" w:pos="1200"/>
        </w:tabs>
        <w:ind w:left="1200" w:hanging="360"/>
      </w:pPr>
      <w:rPr>
        <w:rFonts w:ascii="Wingdings" w:hAnsi="Wingdings" w:hint="default"/>
      </w:rPr>
    </w:lvl>
  </w:abstractNum>
  <w:abstractNum w:abstractNumId="2">
    <w:nsid w:val="713D2FF4"/>
    <w:multiLevelType w:val="singleLevel"/>
    <w:tmpl w:val="00000000"/>
    <w:lvl w:ilvl="0">
      <w:start w:val="1"/>
      <w:numFmt w:val="bullet"/>
      <w:lvlRestart w:val="0"/>
      <w:pStyle w:val="25"/>
      <w:lvlText w:val=""/>
      <w:lvlJc w:val="left"/>
      <w:pPr>
        <w:tabs>
          <w:tab w:val="num" w:pos="1620"/>
        </w:tabs>
        <w:ind w:left="1620" w:hanging="360"/>
      </w:pPr>
      <w:rPr>
        <w:rFonts w:ascii="Wingdings" w:hAnsi="Wingdings" w:hint="default"/>
      </w:rPr>
    </w:lvl>
  </w:abstractNum>
  <w:abstractNum w:abstractNumId="3">
    <w:nsid w:val="08FCDD04"/>
    <w:multiLevelType w:val="singleLevel"/>
    <w:tmpl w:val="00000000"/>
    <w:lvl w:ilvl="0">
      <w:start w:val="1"/>
      <w:numFmt w:val="bullet"/>
      <w:lvlRestart w:val="0"/>
      <w:pStyle w:val="26"/>
      <w:lvlText w:val=""/>
      <w:lvlJc w:val="left"/>
      <w:pPr>
        <w:tabs>
          <w:tab w:val="num" w:pos="2040"/>
        </w:tabs>
        <w:ind w:left="2040" w:hanging="360"/>
      </w:pPr>
      <w:rPr>
        <w:rFonts w:ascii="Wingdings" w:hAnsi="Wingdings" w:hint="default"/>
      </w:rPr>
    </w:lvl>
  </w:abstractNum>
  <w:abstractNum w:abstractNumId="4">
    <w:nsid w:val="4032B681"/>
    <w:multiLevelType w:val="singleLevel"/>
    <w:tmpl w:val="00000000"/>
    <w:lvl w:ilvl="0">
      <w:start w:val="1"/>
      <w:numFmt w:val="decimal"/>
      <w:lvlRestart w:val="0"/>
      <w:pStyle w:val="27"/>
      <w:lvlText w:val="%1."/>
      <w:lvlJc w:val="left"/>
      <w:pPr>
        <w:tabs>
          <w:tab w:val="num" w:pos="780"/>
        </w:tabs>
        <w:ind w:left="780" w:hanging="360"/>
      </w:pPr>
    </w:lvl>
  </w:abstractNum>
  <w:abstractNum w:abstractNumId="5">
    <w:nsid w:val="DBAC4177"/>
    <w:multiLevelType w:val="singleLevel"/>
    <w:tmpl w:val="00000000"/>
    <w:lvl w:ilvl="0">
      <w:start w:val="1"/>
      <w:numFmt w:val="decimal"/>
      <w:lvlRestart w:val="0"/>
      <w:pStyle w:val="28"/>
      <w:lvlText w:val="%1."/>
      <w:lvlJc w:val="left"/>
      <w:pPr>
        <w:tabs>
          <w:tab w:val="num" w:pos="1200"/>
        </w:tabs>
        <w:ind w:left="1200" w:hanging="360"/>
      </w:pPr>
    </w:lvl>
  </w:abstractNum>
  <w:abstractNum w:abstractNumId="6">
    <w:nsid w:val="F18E7940"/>
    <w:multiLevelType w:val="singleLevel"/>
    <w:tmpl w:val="00000000"/>
    <w:lvl w:ilvl="0">
      <w:start w:val="1"/>
      <w:numFmt w:val="decimal"/>
      <w:lvlRestart w:val="0"/>
      <w:pStyle w:val="29"/>
      <w:lvlText w:val="%1."/>
      <w:lvlJc w:val="left"/>
      <w:pPr>
        <w:tabs>
          <w:tab w:val="num" w:pos="1620"/>
        </w:tabs>
        <w:ind w:left="1620" w:hanging="360"/>
      </w:pPr>
    </w:lvl>
  </w:abstractNum>
  <w:abstractNum w:abstractNumId="7">
    <w:nsid w:val="3F3718E6"/>
    <w:multiLevelType w:val="singleLevel"/>
    <w:tmpl w:val="00000000"/>
    <w:lvl w:ilvl="0">
      <w:start w:val="1"/>
      <w:numFmt w:val="decimal"/>
      <w:lvlRestart w:val="0"/>
      <w:pStyle w:val="30"/>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6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6">
    <w:name w:val="index 8"/>
    <w:basedOn w:val="0"/>
    <w:autoRedefine/>
    <w:next w:val="0"/>
    <w:pPr>
      <w:ind w:left="2940"/>
    </w:pPr>
  </w:style>
  <w:style w:type="paragraph" w:styleId="17">
    <w:name w:val="toc 8"/>
    <w:basedOn w:val="0"/>
    <w:autoRedefine/>
    <w:next w:val="0"/>
    <w:pPr>
      <w:ind w:left="2940"/>
    </w:pPr>
  </w:style>
  <w:style w:type="paragraph" w:styleId="18">
    <w:name w:val="toc 9"/>
    <w:basedOn w:val="0"/>
    <w:autoRedefine/>
    <w:next w:val="0"/>
    <w:pPr>
      <w:ind w:left="3360"/>
    </w:p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footer"/>
    <w:basedOn w:val="0"/>
    <w:pPr>
      <w:tabs>
        <w:tab w:val="center" w:pos="4153"/>
        <w:tab w:val="right" w:pos="8307"/>
      </w:tabs>
      <w:snapToGrid w:val="0"/>
      <w:jc w:val="left"/>
    </w:pPr>
    <w:rPr>
      <w:sz w:val="18"/>
    </w:rPr>
  </w:style>
  <w:style w:type="paragraph" w:styleId="21">
    <w:name w:val="index heading"/>
    <w:basedOn w:val="0"/>
    <w:rPr>
      <w:rFonts w:ascii="Arial" w:hAnsi="Arial"/>
      <w:b/>
    </w:rPr>
  </w:style>
  <w:style w:type="paragraph" w:styleId="22">
    <w:name w:val="envelope address"/>
    <w:basedOn w:val="0"/>
    <w:pPr>
      <w:snapToGrid w:val="0"/>
      <w:ind w:left="2880"/>
    </w:pPr>
    <w:rPr>
      <w:rFonts w:ascii="Arial" w:hAnsi="Arial"/>
      <w:sz w:val="24"/>
    </w:rPr>
  </w:style>
  <w:style w:type="character" w:styleId="23">
    <w:name w:val="page number"/>
  </w:style>
  <w:style w:type="paragraph" w:styleId="24">
    <w:name w:val="List Bullet 2"/>
    <w:basedOn w:val="0"/>
    <w:pPr>
      <w:numPr>
        <w:ilvl w:val="0"/>
        <w:numId w:val="1"/>
      </w:numPr>
    </w:pPr>
  </w:style>
  <w:style w:type="paragraph" w:styleId="25">
    <w:name w:val="List Bullet 3"/>
    <w:basedOn w:val="0"/>
    <w:pPr>
      <w:numPr>
        <w:ilvl w:val="0"/>
        <w:numId w:val="2"/>
      </w:numPr>
    </w:pPr>
  </w:style>
  <w:style w:type="paragraph" w:styleId="26">
    <w:name w:val="List Bullet 4"/>
    <w:basedOn w:val="0"/>
    <w:pPr>
      <w:numPr>
        <w:ilvl w:val="0"/>
        <w:numId w:val="3"/>
      </w:numPr>
    </w:pPr>
  </w:style>
  <w:style w:type="paragraph" w:styleId="27">
    <w:name w:val="List Bullet 5"/>
    <w:basedOn w:val="0"/>
    <w:pPr>
      <w:numPr>
        <w:ilvl w:val="0"/>
        <w:numId w:val="4"/>
      </w:numPr>
    </w:pPr>
  </w:style>
  <w:style w:type="paragraph" w:styleId="28">
    <w:name w:val="List Number 2"/>
    <w:basedOn w:val="0"/>
    <w:pPr>
      <w:numPr>
        <w:ilvl w:val="0"/>
        <w:numId w:val="5"/>
      </w:numPr>
    </w:pPr>
  </w:style>
  <w:style w:type="paragraph" w:styleId="29">
    <w:name w:val="List Number 3"/>
    <w:basedOn w:val="0"/>
    <w:pPr>
      <w:numPr>
        <w:ilvl w:val="0"/>
        <w:numId w:val="6"/>
      </w:numPr>
    </w:pPr>
  </w:style>
  <w:style w:type="paragraph" w:styleId="30">
    <w:name w:val="List Number 4"/>
    <w:basedOn w:val="0"/>
    <w:pPr>
      <w:numPr>
        <w:ilvl w:val="0"/>
        <w:numId w:val="7"/>
      </w:numPr>
    </w:pPr>
  </w:style>
  <w:style w:type="paragraph" w:styleId="31">
    <w:name w:val="List Number 5"/>
    <w:basedOn w:val="0"/>
    <w:pPr>
      <w:numPr>
        <w:ilvl w:val="0"/>
        <w:numId w:val="8"/>
      </w:numPr>
    </w:pPr>
  </w:style>
  <w:style w:type="paragraph" w:styleId="32">
    <w:name w:val="Title"/>
    <w:basedOn w:val="0"/>
    <w:pPr>
      <w:spacing w:before="240" w:after="60"/>
      <w:jc w:val="center"/>
      <w:outlineLvl w:val="0"/>
    </w:pPr>
    <w:rPr>
      <w:rFonts w:ascii="Arial" w:hAnsi="Arial"/>
      <w:b/>
      <w:sz w:val="32"/>
    </w:rPr>
  </w:style>
  <w:style w:type="paragraph" w:styleId="33">
    <w:name w:val="Closing"/>
    <w:basedOn w:val="0"/>
    <w:pPr>
      <w:ind w:left="4320"/>
    </w:pPr>
  </w:style>
  <w:style w:type="paragraph" w:styleId="34">
    <w:name w:val="Signature"/>
    <w:basedOn w:val="0"/>
    <w:pPr>
      <w:ind w:left="4320"/>
    </w:pPr>
  </w:style>
  <w:style w:type="paragraph" w:styleId="35">
    <w:name w:val="Body Text"/>
    <w:basedOn w:val="0"/>
    <w:pPr>
      <w:spacing w:after="120"/>
    </w:pPr>
  </w:style>
  <w:style w:type="paragraph" w:styleId="36">
    <w:name w:val="Body Text Indent"/>
    <w:basedOn w:val="0"/>
    <w:pPr>
      <w:spacing w:after="120"/>
      <w:ind w:left="420"/>
    </w:pPr>
  </w:style>
  <w:style w:type="paragraph" w:styleId="37">
    <w:name w:val="List Continue"/>
    <w:basedOn w:val="0"/>
    <w:pPr>
      <w:spacing w:after="120"/>
      <w:ind w:left="420"/>
    </w:pPr>
  </w:style>
  <w:style w:type="paragraph" w:styleId="38">
    <w:name w:val="List Continue 2"/>
    <w:basedOn w:val="0"/>
    <w:pPr>
      <w:spacing w:after="120"/>
      <w:ind w:left="840"/>
    </w:pPr>
  </w:style>
  <w:style w:type="paragraph" w:styleId="39">
    <w:name w:val="List Continue 3"/>
    <w:basedOn w:val="0"/>
    <w:pPr>
      <w:spacing w:after="120"/>
      <w:ind w:left="1260"/>
    </w:pPr>
  </w:style>
  <w:style w:type="paragraph" w:styleId="40">
    <w:name w:val="List Continue 4"/>
    <w:basedOn w:val="0"/>
    <w:pPr>
      <w:spacing w:after="120"/>
      <w:ind w:left="1680"/>
    </w:pPr>
  </w:style>
  <w:style w:type="paragraph" w:styleId="41">
    <w:name w:val="List Continue 5"/>
    <w:basedOn w:val="0"/>
    <w:pPr>
      <w:spacing w:after="120"/>
      <w:ind w:left="2100"/>
    </w:pPr>
  </w:style>
  <w:style w:type="paragraph" w:styleId="42">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rPr>
  </w:style>
  <w:style w:type="paragraph" w:styleId="43">
    <w:name w:val="Subtitle"/>
    <w:basedOn w:val="0"/>
    <w:pPr>
      <w:spacing w:before="240" w:after="60" w:line="312" w:lineRule="auto"/>
      <w:jc w:val="center"/>
      <w:outlineLvl w:val="1"/>
    </w:pPr>
    <w:rPr>
      <w:rFonts w:ascii="Arial" w:hAnsi="Arial"/>
      <w:b/>
      <w:kern w:val="28"/>
      <w:sz w:val="32"/>
    </w:rPr>
  </w:style>
  <w:style w:type="paragraph" w:styleId="44">
    <w:name w:val="Salutation"/>
    <w:basedOn w:val="0"/>
    <w:next w:val="0"/>
  </w:style>
  <w:style w:type="paragraph" w:styleId="45">
    <w:name w:val="Date"/>
    <w:basedOn w:val="0"/>
    <w:next w:val="0"/>
    <w:pPr>
      <w:ind w:leftChars="2500" w:left="2500"/>
    </w:pPr>
  </w:style>
  <w:style w:type="paragraph" w:styleId="46">
    <w:name w:val="Body Text First Indent"/>
    <w:basedOn w:val="35"/>
    <w:pPr>
      <w:ind w:firstLine="420"/>
    </w:pPr>
  </w:style>
  <w:style w:type="paragraph" w:styleId="47">
    <w:name w:val="Body Text First Indent 2"/>
    <w:basedOn w:val="36"/>
    <w:pPr>
      <w:ind w:firstLine="420"/>
    </w:pPr>
  </w:style>
  <w:style w:type="paragraph" w:styleId="48">
    <w:name w:val="Note Heading"/>
    <w:basedOn w:val="0"/>
    <w:next w:val="0"/>
    <w:pPr>
      <w:jc w:val="center"/>
    </w:pPr>
  </w:style>
  <w:style w:type="paragraph" w:styleId="49">
    <w:name w:val="Body Text 2"/>
    <w:basedOn w:val="0"/>
    <w:pPr>
      <w:spacing w:after="120" w:line="480" w:lineRule="auto"/>
    </w:pPr>
  </w:style>
  <w:style w:type="paragraph" w:styleId="50">
    <w:name w:val="Body Text 3"/>
    <w:basedOn w:val="0"/>
    <w:pPr>
      <w:spacing w:after="120"/>
    </w:pPr>
    <w:rPr>
      <w:sz w:val="16"/>
    </w:rPr>
  </w:style>
  <w:style w:type="paragraph" w:styleId="51">
    <w:name w:val="Body Text Indent 2"/>
    <w:basedOn w:val="0"/>
    <w:pPr>
      <w:spacing w:after="120" w:line="480" w:lineRule="auto"/>
      <w:ind w:left="420"/>
    </w:pPr>
  </w:style>
  <w:style w:type="paragraph" w:styleId="52">
    <w:name w:val="Body Text Indent 3"/>
    <w:basedOn w:val="0"/>
    <w:pPr>
      <w:spacing w:after="120"/>
      <w:ind w:left="420"/>
    </w:pPr>
    <w:rPr>
      <w:sz w:val="16"/>
    </w:rPr>
  </w:style>
  <w:style w:type="paragraph" w:styleId="53">
    <w:name w:val="Block Text"/>
    <w:basedOn w:val="0"/>
    <w:pPr>
      <w:spacing w:after="120"/>
      <w:ind w:left="140" w:rightChars="700" w:right="700"/>
    </w:pPr>
  </w:style>
  <w:style w:type="character" w:styleId="54">
    <w:name w:val="Hyperlink"/>
    <w:basedOn w:val="10"/>
    <w:rPr>
      <w:color w:val="0000FF"/>
      <w:u w:val="single"/>
    </w:rPr>
  </w:style>
  <w:style w:type="character" w:styleId="55">
    <w:name w:val="FollowedHyperlink"/>
    <w:basedOn w:val="10"/>
    <w:rPr>
      <w:color w:val="800080"/>
      <w:u w:val="single"/>
    </w:rPr>
  </w:style>
  <w:style w:type="character" w:styleId="56">
    <w:name w:val="Strong"/>
    <w:basedOn w:val="10"/>
    <w:rPr>
      <w:b/>
    </w:rPr>
  </w:style>
  <w:style w:type="character" w:styleId="57">
    <w:name w:val="Emphasis"/>
    <w:basedOn w:val="10"/>
    <w:rPr>
      <w:i/>
    </w:rPr>
  </w:style>
  <w:style w:type="paragraph" w:styleId="58">
    <w:name w:val="Document Map"/>
    <w:basedOn w:val="0"/>
    <w:pPr>
      <w:shd w:val="clear" w:color="auto" w:fill="000080"/>
    </w:pPr>
  </w:style>
  <w:style w:type="paragraph" w:styleId="59">
    <w:name w:val="Plain Text"/>
    <w:basedOn w:val="0"/>
    <w:rPr>
      <w:rFonts w:ascii="Courier New" w:eastAsia="宋体" w:hAnsi="Courier New"/>
    </w:rPr>
  </w:style>
  <w:style w:type="paragraph" w:styleId="60">
    <w:name w:val="Normal (Web)"/>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character" w:styleId="61">
    <w:name w:val="HTML Acronym"/>
    <w:basedOn w:val="10"/>
  </w:style>
  <w:style w:type="character" w:styleId="62">
    <w:name w:val="HTML Cite"/>
    <w:basedOn w:val="10"/>
    <w:rPr>
      <w:i/>
    </w:rPr>
  </w:style>
  <w:style w:type="character" w:styleId="63">
    <w:name w:val="HTML Code"/>
    <w:basedOn w:val="10"/>
    <w:rPr>
      <w:rFonts w:ascii="Courier New" w:hAnsi="Courier New"/>
      <w:sz w:val="20"/>
    </w:rPr>
  </w:style>
  <w:style w:type="character" w:styleId="64">
    <w:name w:val="HTML Definition"/>
    <w:basedOn w:val="10"/>
    <w:rPr>
      <w:i/>
    </w:rPr>
  </w:style>
  <w:style w:type="character" w:styleId="65">
    <w:name w:val="HTML Keyboard"/>
    <w:basedOn w:val="10"/>
    <w:rPr>
      <w:rFonts w:ascii="Courier New" w:hAnsi="Courier New"/>
      <w:sz w:val="20"/>
    </w:rPr>
  </w:style>
  <w:style w:type="paragraph" w:styleId="66">
    <w:name w:val="HTML Preformatted"/>
    <w:basedOn w:val="0"/>
    <w:rPr>
      <w:rFonts w:ascii="Courier New" w:hAnsi="Courier New"/>
      <w:sz w:val="20"/>
    </w:rPr>
  </w:style>
  <w:style w:type="character" w:styleId="67">
    <w:name w:val="HTML Sample"/>
    <w:basedOn w:val="10"/>
    <w:rPr>
      <w:rFonts w:ascii="Courier New" w:hAnsi="Courier New"/>
    </w:rPr>
  </w:style>
  <w:style w:type="paragraph" w:customStyle="1" w:styleId="68">
    <w:name w:val="样式 1 10 磅"/>
    <w:next w:val="18"/>
    <w:pPr>
      <w:widowControl w:val="0"/>
      <w:jc w:val="both"/>
    </w:pPr>
    <w:rPr>
      <w:rFonts w:ascii="Times New Roman" w:eastAsia="宋体" w:cs="Times New Roman" w:hAnsi="Times New Roman"/>
      <w:kern w:val="2"/>
      <w:sz w:val="21"/>
      <w:szCs w:val="21"/>
      <w:lang w:val="en-US" w:eastAsia="zh-CN" w:bidi="ar-SA"/>
    </w:rPr>
  </w:style>
  <w:style w:type="paragraph" w:customStyle="1" w:styleId="69">
    <w:name w:val="样式 2 10 磅"/>
    <w:next w:val="17"/>
    <w:pPr>
      <w:widowControl w:val="0"/>
      <w:jc w:val="both"/>
    </w:pPr>
    <w:rPr>
      <w:rFonts w:ascii="Times New Roman" w:eastAsia="宋体" w:cs="Times New Roman" w:hAnsi="Times New Roman"/>
      <w:kern w:val="2"/>
      <w:sz w:val="21"/>
      <w:szCs w:val="21"/>
      <w:lang w:val="en-US" w:eastAsia="zh-CN" w:bidi="ar-SA"/>
    </w:rPr>
  </w:style>
  <w:style w:type="paragraph" w:customStyle="1" w:styleId="70">
    <w:name w:val="样式 3 10 磅"/>
    <w:next w:val="21"/>
    <w:pPr>
      <w:widowControl w:val="0"/>
      <w:jc w:val="both"/>
    </w:pPr>
    <w:rPr>
      <w:rFonts w:ascii="Calibri" w:eastAsia="宋体" w:cs="Arial" w:hAnsi="Calibri"/>
      <w:kern w:val="2"/>
      <w:sz w:val="21"/>
      <w:szCs w:val="22"/>
      <w:lang w:val="en-US" w:eastAsia="zh-CN" w:bidi="ar-SA"/>
    </w:rPr>
  </w:style>
  <w:style w:type="paragraph" w:customStyle="1" w:styleId="71">
    <w:name w:val="样式 7 10 磅"/>
    <w:next w:val="22"/>
    <w:pPr>
      <w:widowControl w:val="0"/>
      <w:jc w:val="both"/>
    </w:pPr>
    <w:rPr>
      <w:rFonts w:ascii="Calibri" w:eastAsia="宋体" w:cs="Arial" w:hAnsi="Calibri"/>
      <w:kern w:val="2"/>
      <w:sz w:val="21"/>
      <w:szCs w:val="22"/>
      <w:lang w:val="en-US" w:eastAsia="zh-CN" w:bidi="ar-SA"/>
    </w:rPr>
  </w:style>
  <w:style w:type="paragraph" w:customStyle="1" w:styleId="72">
    <w:name w:val="样式 25 10 磅"/>
    <w:next w:val="24"/>
    <w:pPr>
      <w:widowControl w:val="0"/>
      <w:jc w:val="both"/>
    </w:pPr>
    <w:rPr>
      <w:rFonts w:ascii="Calibri" w:eastAsia="宋体" w:cs="Arial" w:hAnsi="Calibri"/>
      <w:kern w:val="2"/>
      <w:sz w:val="21"/>
      <w:szCs w:val="22"/>
      <w:lang w:val="en-US" w:eastAsia="zh-CN" w:bidi="ar-SA"/>
    </w:rPr>
  </w:style>
  <w:style w:type="paragraph" w:customStyle="1" w:styleId="73">
    <w:name w:val="样式 26 10 磅"/>
    <w:next w:val="25"/>
    <w:pPr>
      <w:widowControl w:val="0"/>
      <w:jc w:val="both"/>
    </w:pPr>
    <w:rPr>
      <w:rFonts w:ascii="Calibri" w:eastAsia="宋体" w:cs="Arial" w:hAnsi="Calibri"/>
      <w:kern w:val="2"/>
      <w:sz w:val="21"/>
      <w:szCs w:val="22"/>
      <w:lang w:val="en-US" w:eastAsia="zh-CN" w:bidi="ar-SA"/>
    </w:rPr>
  </w:style>
  <w:style w:type="paragraph" w:customStyle="1" w:styleId="74">
    <w:name w:val="样式 27 10 磅"/>
    <w:next w:val="26"/>
    <w:pPr>
      <w:widowControl w:val="0"/>
      <w:jc w:val="both"/>
    </w:pPr>
    <w:rPr>
      <w:rFonts w:ascii="Calibri" w:eastAsia="宋体" w:cs="Arial" w:hAnsi="Calibri"/>
      <w:kern w:val="2"/>
      <w:sz w:val="21"/>
      <w:szCs w:val="22"/>
      <w:lang w:val="en-US" w:eastAsia="zh-CN" w:bidi="ar-SA"/>
    </w:rPr>
  </w:style>
  <w:style w:type="paragraph" w:customStyle="1" w:styleId="75">
    <w:name w:val="样式 28 10 磅"/>
    <w:next w:val="27"/>
    <w:pPr>
      <w:widowControl w:val="0"/>
      <w:jc w:val="both"/>
    </w:pPr>
    <w:rPr>
      <w:rFonts w:ascii="Calibri" w:eastAsia="宋体" w:cs="Arial" w:hAnsi="Calibri"/>
      <w:kern w:val="2"/>
      <w:sz w:val="21"/>
      <w:szCs w:val="22"/>
      <w:lang w:val="en-US" w:eastAsia="zh-CN" w:bidi="ar-SA"/>
    </w:rPr>
  </w:style>
  <w:style w:type="paragraph" w:customStyle="1" w:styleId="76">
    <w:name w:val="样式 29 10 磅"/>
    <w:next w:val="28"/>
    <w:pPr>
      <w:widowControl w:val="0"/>
      <w:jc w:val="both"/>
    </w:pPr>
    <w:rPr>
      <w:rFonts w:ascii="Calibri" w:eastAsia="宋体" w:cs="Arial" w:hAnsi="Calibri"/>
      <w:kern w:val="2"/>
      <w:sz w:val="21"/>
      <w:szCs w:val="22"/>
      <w:lang w:val="en-US" w:eastAsia="zh-CN" w:bidi="ar-SA"/>
    </w:rPr>
  </w:style>
  <w:style w:type="paragraph" w:customStyle="1" w:styleId="77">
    <w:name w:val="样式 30 10 磅"/>
    <w:next w:val="29"/>
    <w:pPr>
      <w:widowControl w:val="0"/>
      <w:jc w:val="both"/>
    </w:pPr>
    <w:rPr>
      <w:rFonts w:ascii="Calibri" w:eastAsia="宋体" w:cs="Arial" w:hAnsi="Calibri"/>
      <w:kern w:val="2"/>
      <w:sz w:val="21"/>
      <w:szCs w:val="22"/>
      <w:lang w:val="en-US" w:eastAsia="zh-CN" w:bidi="ar-SA"/>
    </w:rPr>
  </w:style>
  <w:style w:type="paragraph" w:customStyle="1" w:styleId="78">
    <w:name w:val="样式 31 10 磅"/>
    <w:next w:val="30"/>
    <w:pPr>
      <w:widowControl w:val="0"/>
      <w:jc w:val="both"/>
    </w:pPr>
    <w:rPr>
      <w:rFonts w:ascii="Calibri" w:eastAsia="宋体" w:cs="Arial" w:hAnsi="Calibri"/>
      <w:kern w:val="2"/>
      <w:sz w:val="21"/>
      <w:szCs w:val="22"/>
      <w:lang w:val="en-US" w:eastAsia="zh-CN" w:bidi="ar-SA"/>
    </w:rPr>
  </w:style>
  <w:style w:type="paragraph" w:customStyle="1" w:styleId="79">
    <w:name w:val="样式 32 10 磅"/>
    <w:next w:val="31"/>
    <w:pPr>
      <w:widowControl w:val="0"/>
      <w:jc w:val="both"/>
    </w:pPr>
    <w:rPr>
      <w:rFonts w:ascii="Calibri" w:eastAsia="宋体" w:cs="Arial" w:hAnsi="Calibri"/>
      <w:kern w:val="2"/>
      <w:sz w:val="21"/>
      <w:szCs w:val="22"/>
      <w:lang w:val="en-US" w:eastAsia="zh-CN" w:bidi="ar-SA"/>
    </w:rPr>
  </w:style>
  <w:style w:type="paragraph" w:customStyle="1" w:styleId="80">
    <w:name w:val="样式 33 10 磅"/>
    <w:next w:val="32"/>
    <w:pPr>
      <w:widowControl w:val="0"/>
      <w:jc w:val="both"/>
    </w:pPr>
    <w:rPr>
      <w:rFonts w:ascii="Calibri" w:eastAsia="宋体" w:cs="Arial" w:hAnsi="Calibri"/>
      <w:kern w:val="2"/>
      <w:sz w:val="21"/>
      <w:szCs w:val="22"/>
      <w:lang w:val="en-US" w:eastAsia="zh-CN" w:bidi="ar-SA"/>
    </w:rPr>
  </w:style>
  <w:style w:type="paragraph" w:customStyle="1" w:styleId="81">
    <w:name w:val="样式 34 10 磅"/>
    <w:next w:val="33"/>
    <w:pPr>
      <w:widowControl w:val="0"/>
      <w:jc w:val="both"/>
    </w:pPr>
    <w:rPr>
      <w:rFonts w:ascii="Calibri" w:eastAsia="宋体" w:cs="Arial" w:hAnsi="Calibri"/>
      <w:kern w:val="2"/>
      <w:sz w:val="21"/>
      <w:szCs w:val="22"/>
      <w:lang w:val="en-US" w:eastAsia="zh-CN" w:bidi="ar-SA"/>
    </w:rPr>
  </w:style>
  <w:style w:type="paragraph" w:customStyle="1" w:styleId="82">
    <w:name w:val="样式 35 10 磅"/>
    <w:next w:val="34"/>
    <w:pPr>
      <w:widowControl w:val="0"/>
      <w:jc w:val="both"/>
    </w:pPr>
    <w:rPr>
      <w:rFonts w:ascii="Calibri" w:eastAsia="宋体" w:cs="Arial" w:hAnsi="Calibri"/>
      <w:kern w:val="2"/>
      <w:sz w:val="21"/>
      <w:szCs w:val="22"/>
      <w:lang w:val="en-US" w:eastAsia="zh-CN" w:bidi="ar-SA"/>
    </w:rPr>
  </w:style>
  <w:style w:type="paragraph" w:customStyle="1" w:styleId="83">
    <w:name w:val="样式 37 10 磅"/>
    <w:next w:val="35"/>
    <w:pPr>
      <w:widowControl w:val="0"/>
      <w:jc w:val="both"/>
    </w:pPr>
    <w:rPr>
      <w:rFonts w:ascii="Calibri" w:eastAsia="宋体" w:cs="Arial" w:hAnsi="Calibri"/>
      <w:kern w:val="2"/>
      <w:sz w:val="21"/>
      <w:szCs w:val="22"/>
      <w:lang w:val="en-US" w:eastAsia="zh-CN" w:bidi="ar-SA"/>
    </w:rPr>
  </w:style>
  <w:style w:type="paragraph" w:customStyle="1" w:styleId="84">
    <w:name w:val="样式 38 10 磅"/>
    <w:next w:val="36"/>
    <w:pPr>
      <w:widowControl w:val="0"/>
      <w:jc w:val="both"/>
    </w:pPr>
    <w:rPr>
      <w:rFonts w:ascii="Calibri" w:eastAsia="宋体" w:cs="Arial" w:hAnsi="Calibri"/>
      <w:kern w:val="2"/>
      <w:sz w:val="21"/>
      <w:szCs w:val="22"/>
      <w:lang w:val="en-US" w:eastAsia="zh-CN" w:bidi="ar-SA"/>
    </w:rPr>
  </w:style>
  <w:style w:type="paragraph" w:customStyle="1" w:styleId="85">
    <w:name w:val="样式 39 10 磅"/>
    <w:next w:val="37"/>
    <w:pPr>
      <w:widowControl w:val="0"/>
      <w:jc w:val="both"/>
    </w:pPr>
    <w:rPr>
      <w:rFonts w:ascii="Calibri" w:eastAsia="宋体" w:cs="Arial" w:hAnsi="Calibri"/>
      <w:kern w:val="2"/>
      <w:sz w:val="21"/>
      <w:szCs w:val="22"/>
      <w:lang w:val="en-US" w:eastAsia="zh-CN" w:bidi="ar-SA"/>
    </w:rPr>
  </w:style>
  <w:style w:type="paragraph" w:customStyle="1" w:styleId="86">
    <w:name w:val="样式 40 10 磅"/>
    <w:next w:val="38"/>
    <w:pPr>
      <w:widowControl w:val="0"/>
      <w:jc w:val="both"/>
    </w:pPr>
    <w:rPr>
      <w:rFonts w:ascii="Calibri" w:eastAsia="宋体" w:cs="Arial" w:hAnsi="Calibri"/>
      <w:kern w:val="2"/>
      <w:sz w:val="21"/>
      <w:szCs w:val="22"/>
      <w:lang w:val="en-US" w:eastAsia="zh-CN" w:bidi="ar-SA"/>
    </w:rPr>
  </w:style>
  <w:style w:type="paragraph" w:customStyle="1" w:styleId="87">
    <w:name w:val="样式 41 10 磅"/>
    <w:next w:val="39"/>
    <w:pPr>
      <w:widowControl w:val="0"/>
      <w:jc w:val="both"/>
    </w:pPr>
    <w:rPr>
      <w:rFonts w:ascii="Calibri" w:eastAsia="宋体" w:cs="Arial" w:hAnsi="Calibri"/>
      <w:kern w:val="2"/>
      <w:sz w:val="21"/>
      <w:szCs w:val="22"/>
      <w:lang w:val="en-US" w:eastAsia="zh-CN" w:bidi="ar-SA"/>
    </w:rPr>
  </w:style>
  <w:style w:type="paragraph" w:customStyle="1" w:styleId="88">
    <w:name w:val="样式 42 10 磅"/>
    <w:next w:val="40"/>
    <w:pPr>
      <w:widowControl w:val="0"/>
      <w:jc w:val="both"/>
    </w:pPr>
    <w:rPr>
      <w:rFonts w:ascii="Calibri" w:eastAsia="宋体" w:cs="Arial" w:hAnsi="Calibri"/>
      <w:kern w:val="2"/>
      <w:sz w:val="21"/>
      <w:szCs w:val="22"/>
      <w:lang w:val="en-US" w:eastAsia="zh-CN" w:bidi="ar-SA"/>
    </w:rPr>
  </w:style>
  <w:style w:type="paragraph" w:customStyle="1" w:styleId="89">
    <w:name w:val="样式 43 10 磅"/>
    <w:next w:val="41"/>
    <w:pPr>
      <w:widowControl w:val="0"/>
      <w:jc w:val="both"/>
    </w:pPr>
    <w:rPr>
      <w:rFonts w:ascii="Calibri" w:eastAsia="宋体" w:cs="Arial" w:hAnsi="Calibri"/>
      <w:kern w:val="2"/>
      <w:sz w:val="21"/>
      <w:szCs w:val="22"/>
      <w:lang w:val="en-US" w:eastAsia="zh-CN" w:bidi="ar-SA"/>
    </w:rPr>
  </w:style>
  <w:style w:type="paragraph" w:customStyle="1" w:styleId="90">
    <w:name w:val="样式 44 10 磅"/>
    <w:next w:val="42"/>
    <w:pPr>
      <w:widowControl w:val="0"/>
      <w:jc w:val="both"/>
    </w:pPr>
    <w:rPr>
      <w:rFonts w:ascii="Calibri" w:eastAsia="宋体" w:cs="Arial" w:hAnsi="Calibri"/>
      <w:kern w:val="2"/>
      <w:sz w:val="21"/>
      <w:szCs w:val="22"/>
      <w:lang w:val="en-US" w:eastAsia="zh-CN" w:bidi="ar-SA"/>
    </w:rPr>
  </w:style>
  <w:style w:type="paragraph" w:customStyle="1" w:styleId="91">
    <w:name w:val="样式 45 10 磅"/>
    <w:next w:val="43"/>
    <w:pPr>
      <w:widowControl w:val="0"/>
      <w:jc w:val="both"/>
    </w:pPr>
    <w:rPr>
      <w:rFonts w:ascii="Calibri" w:eastAsia="宋体" w:cs="Arial" w:hAnsi="Calibri"/>
      <w:kern w:val="2"/>
      <w:sz w:val="21"/>
      <w:szCs w:val="22"/>
      <w:lang w:val="en-US" w:eastAsia="zh-CN" w:bidi="ar-SA"/>
    </w:rPr>
  </w:style>
  <w:style w:type="paragraph" w:customStyle="1" w:styleId="92">
    <w:name w:val="样式 46 10 磅"/>
    <w:next w:val="44"/>
    <w:pPr>
      <w:widowControl w:val="0"/>
      <w:jc w:val="both"/>
    </w:pPr>
    <w:rPr>
      <w:rFonts w:ascii="Calibri" w:eastAsia="宋体" w:cs="Arial" w:hAnsi="Calibri"/>
      <w:kern w:val="2"/>
      <w:sz w:val="21"/>
      <w:szCs w:val="22"/>
      <w:lang w:val="en-US" w:eastAsia="zh-CN" w:bidi="ar-SA"/>
    </w:rPr>
  </w:style>
  <w:style w:type="paragraph" w:customStyle="1" w:styleId="93">
    <w:name w:val="样式 47 10 磅"/>
    <w:next w:val="45"/>
    <w:pPr>
      <w:widowControl w:val="0"/>
      <w:jc w:val="both"/>
    </w:pPr>
    <w:rPr>
      <w:rFonts w:ascii="Calibri" w:eastAsia="宋体" w:cs="Arial" w:hAnsi="Calibri"/>
      <w:kern w:val="2"/>
      <w:sz w:val="21"/>
      <w:szCs w:val="22"/>
      <w:lang w:val="en-US" w:eastAsia="zh-CN" w:bidi="ar-SA"/>
    </w:rPr>
  </w:style>
  <w:style w:type="paragraph" w:customStyle="1" w:styleId="94">
    <w:name w:val="样式 48 10 磅"/>
    <w:next w:val="46"/>
    <w:pPr>
      <w:widowControl w:val="0"/>
      <w:jc w:val="both"/>
    </w:pPr>
    <w:rPr>
      <w:rFonts w:ascii="Calibri" w:eastAsia="宋体" w:cs="Arial" w:hAnsi="Calibri"/>
      <w:kern w:val="2"/>
      <w:sz w:val="21"/>
      <w:szCs w:val="22"/>
      <w:lang w:val="en-US" w:eastAsia="zh-CN" w:bidi="ar-SA"/>
    </w:rPr>
  </w:style>
  <w:style w:type="paragraph" w:customStyle="1" w:styleId="95">
    <w:name w:val="样式 50 10 磅"/>
    <w:next w:val="47"/>
    <w:pPr>
      <w:widowControl w:val="0"/>
      <w:jc w:val="both"/>
    </w:pPr>
    <w:rPr>
      <w:rFonts w:ascii="Calibri" w:eastAsia="宋体" w:cs="Arial" w:hAnsi="Calibri"/>
      <w:kern w:val="2"/>
      <w:sz w:val="21"/>
      <w:szCs w:val="22"/>
      <w:lang w:val="en-US" w:eastAsia="zh-CN" w:bidi="ar-SA"/>
    </w:rPr>
  </w:style>
  <w:style w:type="paragraph" w:customStyle="1" w:styleId="96">
    <w:name w:val="样式 52 10 磅"/>
    <w:next w:val="48"/>
    <w:pPr>
      <w:widowControl w:val="0"/>
      <w:jc w:val="both"/>
    </w:pPr>
    <w:rPr>
      <w:rFonts w:ascii="Calibri" w:eastAsia="宋体" w:cs="Arial" w:hAnsi="Calibri"/>
      <w:kern w:val="2"/>
      <w:sz w:val="21"/>
      <w:szCs w:val="22"/>
      <w:lang w:val="en-US" w:eastAsia="zh-CN" w:bidi="ar-SA"/>
    </w:rPr>
  </w:style>
  <w:style w:type="paragraph" w:customStyle="1" w:styleId="97">
    <w:name w:val="样式 53 10 磅"/>
    <w:next w:val="49"/>
    <w:pPr>
      <w:widowControl w:val="0"/>
      <w:jc w:val="both"/>
    </w:pPr>
    <w:rPr>
      <w:rFonts w:ascii="Calibri" w:eastAsia="宋体" w:cs="Arial" w:hAnsi="Calibri"/>
      <w:kern w:val="2"/>
      <w:sz w:val="21"/>
      <w:szCs w:val="22"/>
      <w:lang w:val="en-US" w:eastAsia="zh-CN" w:bidi="ar-SA"/>
    </w:rPr>
  </w:style>
  <w:style w:type="paragraph" w:customStyle="1" w:styleId="98">
    <w:name w:val="样式 54 10 磅"/>
    <w:next w:val="50"/>
    <w:pPr>
      <w:widowControl w:val="0"/>
      <w:jc w:val="both"/>
    </w:pPr>
    <w:rPr>
      <w:rFonts w:ascii="Calibri" w:eastAsia="宋体" w:cs="Arial" w:hAnsi="Calibri"/>
      <w:kern w:val="2"/>
      <w:sz w:val="21"/>
      <w:szCs w:val="22"/>
      <w:lang w:val="en-US" w:eastAsia="zh-CN" w:bidi="ar-SA"/>
    </w:rPr>
  </w:style>
  <w:style w:type="paragraph" w:customStyle="1" w:styleId="99">
    <w:name w:val="样式 55 10 磅"/>
    <w:next w:val="51"/>
    <w:pPr>
      <w:widowControl w:val="0"/>
      <w:jc w:val="both"/>
    </w:pPr>
    <w:rPr>
      <w:rFonts w:ascii="Calibri" w:eastAsia="宋体" w:cs="Arial" w:hAnsi="Calibri"/>
      <w:kern w:val="2"/>
      <w:sz w:val="21"/>
      <w:szCs w:val="22"/>
      <w:lang w:val="en-US" w:eastAsia="zh-CN" w:bidi="ar-SA"/>
    </w:rPr>
  </w:style>
  <w:style w:type="paragraph" w:customStyle="1" w:styleId="100">
    <w:name w:val="样式 56 10 磅"/>
    <w:next w:val="52"/>
    <w:pPr>
      <w:widowControl w:val="0"/>
      <w:jc w:val="both"/>
    </w:pPr>
    <w:rPr>
      <w:rFonts w:ascii="Calibri" w:eastAsia="宋体" w:cs="Arial" w:hAnsi="Calibri"/>
      <w:kern w:val="2"/>
      <w:sz w:val="21"/>
      <w:szCs w:val="22"/>
      <w:lang w:val="en-US" w:eastAsia="zh-CN" w:bidi="ar-SA"/>
    </w:rPr>
  </w:style>
  <w:style w:type="paragraph" w:customStyle="1" w:styleId="101">
    <w:name w:val="样式 57 10 磅"/>
    <w:next w:val="53"/>
    <w:pPr>
      <w:widowControl w:val="0"/>
      <w:jc w:val="both"/>
    </w:pPr>
    <w:rPr>
      <w:rFonts w:ascii="Calibri" w:eastAsia="宋体" w:cs="Arial" w:hAnsi="Calibri"/>
      <w:kern w:val="2"/>
      <w:sz w:val="21"/>
      <w:szCs w:val="22"/>
      <w:lang w:val="en-US" w:eastAsia="zh-CN" w:bidi="ar-SA"/>
    </w:rPr>
  </w:style>
  <w:style w:type="paragraph" w:customStyle="1" w:styleId="102">
    <w:name w:val="样式 58 10 磅"/>
    <w:next w:val="54"/>
    <w:pPr>
      <w:widowControl w:val="0"/>
      <w:jc w:val="both"/>
    </w:pPr>
    <w:rPr>
      <w:rFonts w:ascii="Calibri" w:eastAsia="宋体" w:cs="Arial" w:hAnsi="Calibri"/>
      <w:kern w:val="2"/>
      <w:sz w:val="21"/>
      <w:szCs w:val="22"/>
      <w:lang w:val="en-US" w:eastAsia="zh-CN" w:bidi="ar-SA"/>
    </w:rPr>
  </w:style>
  <w:style w:type="paragraph" w:customStyle="1" w:styleId="103">
    <w:name w:val="样式 59 10 磅"/>
    <w:next w:val="55"/>
    <w:pPr>
      <w:widowControl w:val="0"/>
      <w:jc w:val="both"/>
    </w:pPr>
    <w:rPr>
      <w:rFonts w:ascii="Calibri" w:eastAsia="宋体" w:cs="Arial" w:hAnsi="Calibri"/>
      <w:kern w:val="2"/>
      <w:sz w:val="21"/>
      <w:szCs w:val="22"/>
      <w:lang w:val="en-US" w:eastAsia="zh-CN" w:bidi="ar-SA"/>
    </w:rPr>
  </w:style>
  <w:style w:type="paragraph" w:customStyle="1" w:styleId="104">
    <w:name w:val="样式 66 10 磅"/>
    <w:next w:val="61"/>
    <w:pPr>
      <w:widowControl w:val="0"/>
      <w:jc w:val="both"/>
    </w:pPr>
    <w:rPr>
      <w:rFonts w:ascii="Calibri" w:eastAsia="宋体" w:cs="Arial" w:hAnsi="Calibri"/>
      <w:kern w:val="2"/>
      <w:sz w:val="21"/>
      <w:szCs w:val="22"/>
      <w:lang w:val="en-US" w:eastAsia="zh-CN" w:bidi="ar-SA"/>
    </w:rPr>
  </w:style>
  <w:style w:type="paragraph" w:customStyle="1" w:styleId="105">
    <w:name w:val="样式 61 10 磅"/>
    <w:next w:val="57"/>
    <w:pPr>
      <w:widowControl w:val="0"/>
      <w:jc w:val="both"/>
    </w:pPr>
    <w:rPr>
      <w:rFonts w:ascii="Calibri" w:eastAsia="宋体" w:cs="Arial" w:hAnsi="Calibri"/>
      <w:kern w:val="2"/>
      <w:sz w:val="21"/>
      <w:szCs w:val="22"/>
      <w:lang w:val="en-US" w:eastAsia="zh-CN" w:bidi="ar-SA"/>
    </w:rPr>
  </w:style>
  <w:style w:type="paragraph" w:customStyle="1" w:styleId="106">
    <w:name w:val="样式 62 10 磅"/>
    <w:next w:val="58"/>
    <w:pPr>
      <w:widowControl w:val="0"/>
      <w:jc w:val="both"/>
    </w:pPr>
    <w:rPr>
      <w:rFonts w:ascii="Calibri" w:eastAsia="宋体" w:cs="Arial" w:hAnsi="Calibri"/>
      <w:kern w:val="2"/>
      <w:sz w:val="21"/>
      <w:szCs w:val="22"/>
      <w:lang w:val="en-US" w:eastAsia="zh-CN" w:bidi="ar-SA"/>
    </w:rPr>
  </w:style>
  <w:style w:type="paragraph" w:customStyle="1" w:styleId="107">
    <w:name w:val="样式 63 10 磅"/>
    <w:next w:val="59"/>
    <w:pPr>
      <w:widowControl w:val="0"/>
      <w:jc w:val="both"/>
    </w:pPr>
    <w:rPr>
      <w:rFonts w:ascii="Calibri" w:eastAsia="宋体" w:cs="Arial" w:hAnsi="Calibri"/>
      <w:kern w:val="2"/>
      <w:sz w:val="21"/>
      <w:szCs w:val="22"/>
      <w:lang w:val="en-US" w:eastAsia="zh-CN" w:bidi="ar-SA"/>
    </w:rPr>
  </w:style>
  <w:style w:type="paragraph" w:customStyle="1" w:styleId="108">
    <w:name w:val="样式 60 10 磅"/>
    <w:next w:val="56"/>
    <w:pPr>
      <w:widowControl w:val="0"/>
      <w:jc w:val="both"/>
    </w:pPr>
    <w:rPr>
      <w:rFonts w:ascii="Calibri" w:eastAsia="宋体" w:cs="Arial" w:hAnsi="Calibri"/>
      <w:kern w:val="2"/>
      <w:sz w:val="21"/>
      <w:szCs w:val="22"/>
      <w:lang w:val="en-US" w:eastAsia="zh-CN" w:bidi="ar-SA"/>
    </w:rPr>
  </w:style>
  <w:style w:type="paragraph" w:customStyle="1" w:styleId="109">
    <w:name w:val="样式 68 10 磅"/>
    <w:next w:val="62"/>
    <w:pPr>
      <w:widowControl w:val="0"/>
      <w:jc w:val="both"/>
    </w:pPr>
    <w:rPr>
      <w:rFonts w:ascii="Calibri" w:eastAsia="宋体" w:cs="Arial" w:hAnsi="Calibri"/>
      <w:kern w:val="2"/>
      <w:sz w:val="21"/>
      <w:szCs w:val="22"/>
      <w:lang w:val="en-US" w:eastAsia="zh-CN" w:bidi="ar-SA"/>
    </w:rPr>
  </w:style>
  <w:style w:type="paragraph" w:customStyle="1" w:styleId="110">
    <w:name w:val="样式 69 10 磅"/>
    <w:next w:val="63"/>
    <w:pPr>
      <w:widowControl w:val="0"/>
      <w:jc w:val="both"/>
    </w:pPr>
    <w:rPr>
      <w:rFonts w:ascii="Calibri" w:eastAsia="宋体" w:cs="Arial" w:hAnsi="Calibri"/>
      <w:kern w:val="2"/>
      <w:sz w:val="21"/>
      <w:szCs w:val="22"/>
      <w:lang w:val="en-US" w:eastAsia="zh-CN" w:bidi="ar-SA"/>
    </w:rPr>
  </w:style>
  <w:style w:type="paragraph" w:customStyle="1" w:styleId="111">
    <w:name w:val="样式 70 10 磅"/>
    <w:next w:val="64"/>
    <w:pPr>
      <w:widowControl w:val="0"/>
      <w:jc w:val="both"/>
    </w:pPr>
    <w:rPr>
      <w:rFonts w:ascii="Calibri" w:eastAsia="宋体" w:cs="Arial" w:hAnsi="Calibri"/>
      <w:kern w:val="2"/>
      <w:sz w:val="21"/>
      <w:szCs w:val="22"/>
      <w:lang w:val="en-US" w:eastAsia="zh-CN" w:bidi="ar-SA"/>
    </w:rPr>
  </w:style>
  <w:style w:type="paragraph" w:customStyle="1" w:styleId="112">
    <w:name w:val="样式 71 10 磅"/>
    <w:next w:val="65"/>
    <w:pPr>
      <w:widowControl w:val="0"/>
      <w:jc w:val="both"/>
    </w:pPr>
    <w:rPr>
      <w:rFonts w:ascii="Calibri" w:eastAsia="宋体" w:cs="Arial" w:hAnsi="Calibri"/>
      <w:kern w:val="2"/>
      <w:sz w:val="21"/>
      <w:szCs w:val="22"/>
      <w:lang w:val="en-US" w:eastAsia="zh-CN" w:bidi="ar-SA"/>
    </w:rPr>
  </w:style>
  <w:style w:type="paragraph" w:customStyle="1" w:styleId="113">
    <w:name w:val="样式 72 10 磅"/>
    <w:next w:val="66"/>
    <w:pPr>
      <w:widowControl w:val="0"/>
      <w:jc w:val="both"/>
    </w:pPr>
    <w:rPr>
      <w:rFonts w:ascii="Calibri" w:eastAsia="宋体" w:cs="Arial" w:hAnsi="Calibri"/>
      <w:kern w:val="2"/>
      <w:sz w:val="21"/>
      <w:szCs w:val="22"/>
      <w:lang w:val="en-US" w:eastAsia="zh-CN" w:bidi="ar-SA"/>
    </w:rPr>
  </w:style>
  <w:style w:type="paragraph" w:customStyle="1" w:styleId="114">
    <w:name w:val="样式 73 10 磅"/>
    <w:next w:val="67"/>
    <w:pPr>
      <w:widowControl w:val="0"/>
      <w:jc w:val="both"/>
    </w:pPr>
    <w:rPr>
      <w:rFonts w:ascii="Calibri" w:eastAsia="宋体" w:cs="Arial" w:hAnsi="Calibri"/>
      <w:kern w:val="2"/>
      <w:sz w:val="21"/>
      <w:szCs w:val="22"/>
      <w:lang w:val="en-US" w:eastAsia="zh-CN" w:bidi="ar-SA"/>
    </w:rPr>
  </w:style>
  <w:style w:type="paragraph" w:customStyle="1" w:styleId="115">
    <w:name w:val="样式 4 10 磅"/>
    <w:next w:val="16"/>
    <w:pPr>
      <w:widowControl w:val="0"/>
      <w:jc w:val="both"/>
    </w:pPr>
    <w:rPr>
      <w:rFonts w:ascii="Times New Roman" w:eastAsia="宋体" w:cs="Times New Roman" w:hAnsi="Times New Roman"/>
      <w:kern w:val="2"/>
      <w:sz w:val="21"/>
      <w:szCs w:val="21"/>
      <w:lang w:val="en-US" w:eastAsia="zh-CN" w:bidi="ar-SA"/>
    </w:rPr>
  </w:style>
  <w:style w:type="paragraph" w:customStyle="1" w:styleId="116">
    <w:name w:val="样式 2 三号"/>
    <w:next w:val="19"/>
    <w:pPr>
      <w:widowControl w:val="0"/>
      <w:jc w:val="both"/>
    </w:pPr>
    <w:rPr>
      <w:rFonts w:ascii="Times New Roman" w:eastAsia="方正仿宋_GBK" w:cs="Times New Roman" w:hAnsi="Times New Roman"/>
      <w:kern w:val="2"/>
      <w:sz w:val="32"/>
      <w:szCs w:val="32"/>
      <w:lang w:val="en-US" w:eastAsia="zh-CN" w:bidi="ar-SA"/>
    </w:rPr>
  </w:style>
  <w:style w:type="paragraph" w:customStyle="1" w:styleId="117">
    <w:name w:val="样式 小五"/>
    <w:pPr>
      <w:widowControl w:val="0"/>
      <w:tabs>
        <w:tab w:val="center" w:pos="4153"/>
        <w:tab w:val="right" w:pos="8307"/>
      </w:tabs>
      <w:snapToGrid w:val="0"/>
      <w:jc w:val="left"/>
    </w:pPr>
    <w:rPr>
      <w:rFonts w:ascii="Calibri" w:eastAsia="宋体" w:cs="Arial" w:hAnsi="Calibri"/>
      <w:kern w:val="2"/>
      <w:sz w:val="18"/>
      <w:szCs w:val="22"/>
      <w:lang w:val="en-US" w:eastAsia="zh-CN" w:bidi="ar-SA"/>
    </w:rPr>
  </w:style>
  <w:style w:type="paragraph" w:customStyle="1" w:styleId="118">
    <w:name w:val="样式 1 小五"/>
    <w:pPr>
      <w:widowControl w:val="0"/>
      <w:tabs>
        <w:tab w:val="center" w:pos="4153"/>
        <w:tab w:val="right" w:pos="8307"/>
      </w:tabs>
      <w:snapToGrid w:val="0"/>
      <w:jc w:val="left"/>
    </w:pPr>
    <w:rPr>
      <w:rFonts w:ascii="Calibri" w:eastAsia="宋体" w:cs="Arial" w:hAnsi="Calibri"/>
      <w:kern w:val="2"/>
      <w:sz w:val="18"/>
      <w:szCs w:val="22"/>
      <w:lang w:val="en-US" w:eastAsia="zh-CN" w:bidi="ar-SA"/>
    </w:rPr>
  </w:style>
  <w:style w:type="paragraph" w:customStyle="1" w:styleId="119">
    <w:name w:val="样式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styleId="120">
    <w:name w:val="toc 3"/>
    <w:basedOn w:val="0"/>
    <w:autoRedefine/>
    <w:next w:val="0"/>
    <w:pPr>
      <w:ind w:left="840"/>
    </w:pPr>
  </w:style>
  <w:style w:type="paragraph" w:styleId="121">
    <w:name w:val="toc 5"/>
    <w:basedOn w:val="0"/>
    <w:autoRedefine/>
    <w:next w:val="0"/>
    <w:pPr>
      <w:ind w:left="1680"/>
    </w:pPr>
  </w:style>
  <w:style w:type="paragraph" w:styleId="122">
    <w:name w:val="caption"/>
    <w:basedOn w:val="0"/>
    <w:next w:val="0"/>
    <w:rPr>
      <w:rFonts w:ascii="Arial" w:eastAsia="黑体" w:hAnsi="Arial"/>
      <w:b/>
      <w:bCs/>
      <w:sz w:val="20"/>
      <w:szCs w:val="20"/>
    </w:rPr>
  </w:style>
  <w:style w:type="paragraph" w:styleId="123">
    <w:name w:val="table of figures"/>
    <w:basedOn w:val="0"/>
    <w:next w:val="0"/>
  </w:style>
  <w:style w:type="paragraph" w:styleId="124">
    <w:name w:val="envelope return"/>
    <w:basedOn w:val="0"/>
    <w:pPr>
      <w:snapToGrid w:val="0"/>
    </w:pPr>
    <w:rPr>
      <w:rFonts w:ascii="Arial" w:hAnsi="Arial"/>
    </w:rPr>
  </w:style>
  <w:style w:type="character" w:styleId="125">
    <w:name w:val="footnote reference"/>
    <w:basedOn w:val="10"/>
    <w:rPr>
      <w:vertAlign w:val="superscript"/>
    </w:rPr>
  </w:style>
  <w:style w:type="character" w:styleId="126">
    <w:name w:val="annotation reference"/>
    <w:basedOn w:val="10"/>
    <w:rPr>
      <w:sz w:val="21"/>
      <w:szCs w:val="21"/>
    </w:rPr>
  </w:style>
  <w:style w:type="character" w:styleId="127">
    <w:name w:val="endnote reference"/>
    <w:basedOn w:val="10"/>
    <w:rPr>
      <w:vertAlign w:val="superscript"/>
    </w:rPr>
  </w:style>
  <w:style w:type="paragraph" w:styleId="128">
    <w:name w:val="endnote text"/>
    <w:basedOn w:val="0"/>
    <w:pPr>
      <w:snapToGrid w:val="0"/>
      <w:jc w:val="left"/>
    </w:pPr>
  </w:style>
  <w:style w:type="paragraph" w:customStyle="1" w:styleId="129">
    <w:name w:val="样式 10 磅"/>
    <w:pPr>
      <w:widowControl w:val="0"/>
      <w:jc w:val="both"/>
    </w:pPr>
    <w:rPr>
      <w:rFonts w:ascii="Calibri" w:eastAsia="宋体" w:cs="Arial" w:hAnsi="Calibri"/>
      <w:kern w:val="2"/>
      <w:sz w:val="21"/>
      <w:szCs w:val="22"/>
      <w:lang w:val="en-US" w:eastAsia="zh-CN" w:bidi="ar-SA"/>
    </w:rPr>
  </w:style>
  <w:style w:type="paragraph" w:customStyle="1" w:styleId="130">
    <w:name w:val="样式 5 10 磅"/>
    <w:pPr>
      <w:widowControl w:val="0"/>
      <w:jc w:val="both"/>
    </w:pPr>
    <w:rPr>
      <w:rFonts w:ascii="Calibri" w:eastAsia="宋体" w:cs="Arial" w:hAnsi="Calibri"/>
      <w:kern w:val="2"/>
      <w:sz w:val="21"/>
      <w:szCs w:val="22"/>
      <w:lang w:val="en-US" w:eastAsia="zh-CN" w:bidi="ar-SA"/>
    </w:rPr>
  </w:style>
  <w:style w:type="paragraph" w:customStyle="1" w:styleId="131">
    <w:name w:val="样式 6 10 磅"/>
    <w:pPr>
      <w:widowControl w:val="0"/>
      <w:jc w:val="both"/>
    </w:pPr>
    <w:rPr>
      <w:rFonts w:ascii="Calibri" w:eastAsia="宋体" w:cs="Arial" w:hAnsi="Calibri"/>
      <w:kern w:val="2"/>
      <w:sz w:val="21"/>
      <w:szCs w:val="22"/>
      <w:lang w:val="en-US" w:eastAsia="zh-CN" w:bidi="ar-SA"/>
    </w:rPr>
  </w:style>
  <w:style w:type="paragraph" w:customStyle="1" w:styleId="132">
    <w:name w:val="样式 8 10 磅"/>
    <w:pPr>
      <w:widowControl w:val="0"/>
      <w:jc w:val="both"/>
    </w:pPr>
    <w:rPr>
      <w:rFonts w:ascii="Calibri" w:eastAsia="宋体" w:cs="Arial" w:hAnsi="Calibri"/>
      <w:kern w:val="2"/>
      <w:sz w:val="21"/>
      <w:szCs w:val="22"/>
      <w:lang w:val="en-US" w:eastAsia="zh-CN" w:bidi="ar-SA"/>
    </w:rPr>
  </w:style>
  <w:style w:type="paragraph" w:customStyle="1" w:styleId="133">
    <w:name w:val="样式 9 10 磅"/>
    <w:pPr>
      <w:widowControl w:val="0"/>
      <w:jc w:val="both"/>
    </w:pPr>
    <w:rPr>
      <w:rFonts w:ascii="Calibri" w:eastAsia="宋体" w:cs="Arial" w:hAnsi="Calibri"/>
      <w:kern w:val="2"/>
      <w:sz w:val="21"/>
      <w:szCs w:val="22"/>
      <w:lang w:val="en-US" w:eastAsia="zh-CN" w:bidi="ar-SA"/>
    </w:rPr>
  </w:style>
  <w:style w:type="paragraph" w:customStyle="1" w:styleId="134">
    <w:name w:val="样式 10 10 磅"/>
    <w:pPr>
      <w:widowControl w:val="0"/>
      <w:jc w:val="both"/>
    </w:pPr>
    <w:rPr>
      <w:rFonts w:ascii="Calibri" w:eastAsia="宋体" w:cs="Arial" w:hAnsi="Calibri"/>
      <w:kern w:val="2"/>
      <w:sz w:val="21"/>
      <w:szCs w:val="22"/>
      <w:lang w:val="en-US" w:eastAsia="zh-CN" w:bidi="ar-SA"/>
    </w:rPr>
  </w:style>
  <w:style w:type="paragraph" w:customStyle="1" w:styleId="135">
    <w:name w:val="样式 11 10 磅"/>
    <w:pPr>
      <w:widowControl w:val="0"/>
      <w:jc w:val="both"/>
    </w:pPr>
    <w:rPr>
      <w:rFonts w:ascii="Calibri" w:eastAsia="宋体" w:cs="Arial" w:hAnsi="Calibri"/>
      <w:kern w:val="2"/>
      <w:sz w:val="21"/>
      <w:szCs w:val="22"/>
      <w:lang w:val="en-US" w:eastAsia="zh-CN" w:bidi="ar-SA"/>
    </w:rPr>
  </w:style>
  <w:style w:type="paragraph" w:customStyle="1" w:styleId="136">
    <w:name w:val="样式 12 10 磅"/>
    <w:pPr>
      <w:widowControl w:val="0"/>
      <w:jc w:val="both"/>
    </w:pPr>
    <w:rPr>
      <w:rFonts w:ascii="Calibri" w:eastAsia="宋体" w:cs="Arial" w:hAnsi="Calibri"/>
      <w:kern w:val="2"/>
      <w:sz w:val="21"/>
      <w:szCs w:val="22"/>
      <w:lang w:val="en-US" w:eastAsia="zh-CN" w:bidi="ar-SA"/>
    </w:rPr>
  </w:style>
  <w:style w:type="paragraph" w:customStyle="1" w:styleId="137">
    <w:name w:val="样式 13 10 磅"/>
    <w:pPr>
      <w:widowControl w:val="0"/>
      <w:jc w:val="both"/>
    </w:pPr>
    <w:rPr>
      <w:rFonts w:ascii="Calibri" w:eastAsia="宋体" w:cs="Arial" w:hAnsi="Calibri"/>
      <w:kern w:val="2"/>
      <w:sz w:val="21"/>
      <w:szCs w:val="22"/>
      <w:lang w:val="en-US" w:eastAsia="zh-CN" w:bidi="ar-SA"/>
    </w:rPr>
  </w:style>
  <w:style w:type="paragraph" w:customStyle="1" w:styleId="138">
    <w:name w:val="样式 14 10 磅"/>
    <w:pPr>
      <w:widowControl w:val="0"/>
      <w:jc w:val="both"/>
    </w:pPr>
    <w:rPr>
      <w:rFonts w:ascii="Calibri" w:eastAsia="宋体" w:cs="Arial" w:hAnsi="Calibri"/>
      <w:kern w:val="2"/>
      <w:sz w:val="21"/>
      <w:szCs w:val="22"/>
      <w:lang w:val="en-US" w:eastAsia="zh-CN" w:bidi="ar-SA"/>
    </w:rPr>
  </w:style>
  <w:style w:type="paragraph" w:customStyle="1" w:styleId="139">
    <w:name w:val="样式 15 10 磅"/>
    <w:pPr>
      <w:widowControl w:val="0"/>
      <w:jc w:val="both"/>
    </w:pPr>
    <w:rPr>
      <w:rFonts w:ascii="Calibri" w:eastAsia="宋体" w:cs="Arial" w:hAnsi="Calibri"/>
      <w:kern w:val="2"/>
      <w:sz w:val="21"/>
      <w:szCs w:val="22"/>
      <w:lang w:val="en-US" w:eastAsia="zh-CN" w:bidi="ar-SA"/>
    </w:rPr>
  </w:style>
  <w:style w:type="paragraph" w:customStyle="1" w:styleId="140">
    <w:name w:val="样式 16 10 磅"/>
    <w:pPr>
      <w:widowControl w:val="0"/>
      <w:jc w:val="both"/>
    </w:pPr>
    <w:rPr>
      <w:rFonts w:ascii="Calibri" w:eastAsia="宋体" w:cs="Arial" w:hAnsi="Calibri"/>
      <w:kern w:val="2"/>
      <w:sz w:val="21"/>
      <w:szCs w:val="22"/>
      <w:lang w:val="en-US" w:eastAsia="zh-CN" w:bidi="ar-SA"/>
    </w:rPr>
  </w:style>
  <w:style w:type="paragraph" w:customStyle="1" w:styleId="141">
    <w:name w:val="样式 17 10 磅"/>
    <w:pPr>
      <w:widowControl w:val="0"/>
      <w:jc w:val="both"/>
    </w:pPr>
    <w:rPr>
      <w:rFonts w:ascii="Calibri" w:eastAsia="宋体" w:cs="Arial" w:hAnsi="Calibri"/>
      <w:kern w:val="2"/>
      <w:sz w:val="21"/>
      <w:szCs w:val="22"/>
      <w:lang w:val="en-US" w:eastAsia="zh-CN" w:bidi="ar-SA"/>
    </w:rPr>
  </w:style>
  <w:style w:type="paragraph" w:customStyle="1" w:styleId="142">
    <w:name w:val="样式 18 10 磅"/>
    <w:pPr>
      <w:widowControl w:val="0"/>
      <w:jc w:val="both"/>
    </w:pPr>
    <w:rPr>
      <w:rFonts w:ascii="Calibri" w:eastAsia="宋体" w:cs="Arial" w:hAnsi="Calibri"/>
      <w:kern w:val="2"/>
      <w:sz w:val="21"/>
      <w:szCs w:val="22"/>
      <w:lang w:val="en-US" w:eastAsia="zh-CN" w:bidi="ar-SA"/>
    </w:rPr>
  </w:style>
  <w:style w:type="paragraph" w:customStyle="1" w:styleId="143">
    <w:name w:val="样式 19 10 磅"/>
    <w:pPr>
      <w:widowControl w:val="0"/>
      <w:jc w:val="both"/>
    </w:pPr>
    <w:rPr>
      <w:rFonts w:ascii="Calibri" w:eastAsia="宋体" w:cs="Arial" w:hAnsi="Calibri"/>
      <w:kern w:val="2"/>
      <w:sz w:val="21"/>
      <w:szCs w:val="22"/>
      <w:lang w:val="en-US" w:eastAsia="zh-CN" w:bidi="ar-SA"/>
    </w:rPr>
  </w:style>
  <w:style w:type="paragraph" w:customStyle="1" w:styleId="144">
    <w:name w:val="样式 20 10 磅"/>
    <w:pPr>
      <w:widowControl w:val="0"/>
      <w:jc w:val="both"/>
    </w:pPr>
    <w:rPr>
      <w:rFonts w:ascii="Calibri" w:eastAsia="宋体" w:cs="Arial" w:hAnsi="Calibri"/>
      <w:kern w:val="2"/>
      <w:sz w:val="21"/>
      <w:szCs w:val="22"/>
      <w:lang w:val="en-US" w:eastAsia="zh-CN" w:bidi="ar-SA"/>
    </w:rPr>
  </w:style>
  <w:style w:type="paragraph" w:customStyle="1" w:styleId="145">
    <w:name w:val="样式 21 10 磅"/>
    <w:pPr>
      <w:widowControl w:val="0"/>
      <w:jc w:val="both"/>
    </w:pPr>
    <w:rPr>
      <w:rFonts w:ascii="Calibri" w:eastAsia="宋体" w:cs="Arial" w:hAnsi="Calibri"/>
      <w:kern w:val="2"/>
      <w:sz w:val="21"/>
      <w:szCs w:val="22"/>
      <w:lang w:val="en-US" w:eastAsia="zh-CN" w:bidi="ar-SA"/>
    </w:rPr>
  </w:style>
  <w:style w:type="paragraph" w:customStyle="1" w:styleId="146">
    <w:name w:val="样式 22 10 磅"/>
    <w:pPr>
      <w:widowControl w:val="0"/>
      <w:jc w:val="both"/>
    </w:pPr>
    <w:rPr>
      <w:rFonts w:ascii="Calibri" w:eastAsia="宋体" w:cs="Arial" w:hAnsi="Calibri"/>
      <w:kern w:val="2"/>
      <w:sz w:val="21"/>
      <w:szCs w:val="22"/>
      <w:lang w:val="en-US" w:eastAsia="zh-CN" w:bidi="ar-SA"/>
    </w:rPr>
  </w:style>
  <w:style w:type="paragraph" w:customStyle="1" w:styleId="147">
    <w:name w:val="样式 23 10 磅"/>
    <w:pPr>
      <w:widowControl w:val="0"/>
      <w:jc w:val="both"/>
    </w:pPr>
    <w:rPr>
      <w:rFonts w:ascii="Calibri" w:eastAsia="宋体" w:cs="Arial" w:hAnsi="Calibri"/>
      <w:kern w:val="2"/>
      <w:sz w:val="21"/>
      <w:szCs w:val="22"/>
      <w:lang w:val="en-US" w:eastAsia="zh-CN" w:bidi="ar-SA"/>
    </w:rPr>
  </w:style>
  <w:style w:type="paragraph" w:customStyle="1" w:styleId="148">
    <w:name w:val="样式 24 10 磅"/>
    <w:pPr>
      <w:widowControl w:val="0"/>
      <w:jc w:val="both"/>
    </w:pPr>
    <w:rPr>
      <w:rFonts w:ascii="Calibri" w:eastAsia="宋体" w:cs="Arial" w:hAnsi="Calibri"/>
      <w:kern w:val="2"/>
      <w:sz w:val="21"/>
      <w:szCs w:val="22"/>
      <w:lang w:val="en-US" w:eastAsia="zh-CN" w:bidi="ar-SA"/>
    </w:rPr>
  </w:style>
  <w:style w:type="paragraph" w:customStyle="1" w:styleId="149">
    <w:name w:val="样式 36 10 磅"/>
    <w:pPr>
      <w:widowControl w:val="0"/>
      <w:jc w:val="both"/>
    </w:pPr>
    <w:rPr>
      <w:rFonts w:ascii="Calibri" w:eastAsia="宋体" w:cs="Arial" w:hAnsi="Calibri"/>
      <w:kern w:val="2"/>
      <w:sz w:val="21"/>
      <w:szCs w:val="22"/>
      <w:lang w:val="en-US" w:eastAsia="zh-CN" w:bidi="ar-SA"/>
    </w:rPr>
  </w:style>
  <w:style w:type="paragraph" w:customStyle="1" w:styleId="150">
    <w:name w:val="样式 49 10 磅"/>
    <w:pPr>
      <w:widowControl w:val="0"/>
      <w:jc w:val="both"/>
    </w:pPr>
    <w:rPr>
      <w:rFonts w:ascii="Calibri" w:eastAsia="宋体" w:cs="Arial" w:hAnsi="Calibri"/>
      <w:kern w:val="2"/>
      <w:sz w:val="21"/>
      <w:szCs w:val="22"/>
      <w:lang w:val="en-US" w:eastAsia="zh-CN" w:bidi="ar-SA"/>
    </w:rPr>
  </w:style>
  <w:style w:type="paragraph" w:customStyle="1" w:styleId="151">
    <w:name w:val="样式 51 10 磅"/>
    <w:pPr>
      <w:widowControl w:val="0"/>
      <w:jc w:val="both"/>
    </w:pPr>
    <w:rPr>
      <w:rFonts w:ascii="Calibri" w:eastAsia="宋体" w:cs="Arial" w:hAnsi="Calibri"/>
      <w:kern w:val="2"/>
      <w:sz w:val="21"/>
      <w:szCs w:val="22"/>
      <w:lang w:val="en-US" w:eastAsia="zh-CN" w:bidi="ar-SA"/>
    </w:rPr>
  </w:style>
  <w:style w:type="paragraph" w:customStyle="1" w:styleId="152">
    <w:name w:val="样式 64 10 磅"/>
    <w:pPr>
      <w:widowControl w:val="0"/>
      <w:jc w:val="both"/>
    </w:pPr>
    <w:rPr>
      <w:rFonts w:ascii="Calibri" w:eastAsia="宋体" w:cs="Arial" w:hAnsi="Calibri"/>
      <w:kern w:val="2"/>
      <w:sz w:val="21"/>
      <w:szCs w:val="22"/>
      <w:lang w:val="en-US" w:eastAsia="zh-CN" w:bidi="ar-SA"/>
    </w:rPr>
  </w:style>
  <w:style w:type="paragraph" w:customStyle="1" w:styleId="153">
    <w:name w:val="样式 65 10 磅"/>
    <w:pPr>
      <w:widowControl w:val="0"/>
      <w:jc w:val="both"/>
    </w:pPr>
    <w:rPr>
      <w:rFonts w:ascii="Calibri" w:eastAsia="宋体" w:cs="Arial" w:hAnsi="Calibri"/>
      <w:kern w:val="2"/>
      <w:sz w:val="21"/>
      <w:szCs w:val="22"/>
      <w:lang w:val="en-US" w:eastAsia="zh-CN" w:bidi="ar-SA"/>
    </w:rPr>
  </w:style>
  <w:style w:type="paragraph" w:customStyle="1" w:styleId="154">
    <w:name w:val="样式 67 10 磅"/>
    <w:pPr>
      <w:widowControl w:val="0"/>
      <w:jc w:val="both"/>
    </w:pPr>
    <w:rPr>
      <w:rFonts w:ascii="Calibri" w:eastAsia="宋体" w:cs="Arial" w:hAnsi="Calibri"/>
      <w:kern w:val="2"/>
      <w:sz w:val="21"/>
      <w:szCs w:val="22"/>
      <w:lang w:val="en-US" w:eastAsia="zh-CN" w:bidi="ar-SA"/>
    </w:rPr>
  </w:style>
  <w:style w:type="paragraph" w:customStyle="1" w:styleId="155">
    <w:name w:val="样式 74 10 磅"/>
    <w:pPr>
      <w:widowControl w:val="0"/>
      <w:jc w:val="both"/>
    </w:pPr>
    <w:rPr>
      <w:rFonts w:ascii="Calibri" w:eastAsia="宋体" w:cs="Arial" w:hAnsi="Calibri"/>
      <w:kern w:val="2"/>
      <w:sz w:val="21"/>
      <w:szCs w:val="22"/>
      <w:lang w:val="en-US" w:eastAsia="zh-CN" w:bidi="ar-SA"/>
    </w:rPr>
  </w:style>
  <w:style w:type="paragraph" w:customStyle="1" w:styleId="156">
    <w:name w:val="样式 75 10 磅"/>
    <w:pPr>
      <w:widowControl w:val="0"/>
      <w:jc w:val="both"/>
    </w:pPr>
    <w:rPr>
      <w:rFonts w:ascii="Calibri" w:eastAsia="宋体" w:cs="Arial" w:hAnsi="Calibri"/>
      <w:kern w:val="2"/>
      <w:sz w:val="21"/>
      <w:szCs w:val="22"/>
      <w:lang w:val="en-US" w:eastAsia="zh-CN" w:bidi="ar-SA"/>
    </w:rPr>
  </w:style>
  <w:style w:type="paragraph" w:customStyle="1" w:styleId="157">
    <w:name w:val="样式 76 10 磅"/>
    <w:pPr>
      <w:widowControl w:val="0"/>
      <w:jc w:val="both"/>
    </w:pPr>
    <w:rPr>
      <w:rFonts w:ascii="Calibri" w:eastAsia="宋体" w:cs="Arial" w:hAnsi="Calibri"/>
      <w:kern w:val="2"/>
      <w:sz w:val="21"/>
      <w:szCs w:val="22"/>
      <w:lang w:val="en-US" w:eastAsia="zh-CN" w:bidi="ar-SA"/>
    </w:rPr>
  </w:style>
  <w:style w:type="paragraph" w:customStyle="1" w:styleId="158">
    <w:name w:val="样式 77 10 磅"/>
    <w:pPr>
      <w:widowControl w:val="0"/>
      <w:jc w:val="both"/>
    </w:pPr>
    <w:rPr>
      <w:rFonts w:ascii="Calibri" w:eastAsia="宋体" w:cs="Arial" w:hAnsi="Calibri"/>
      <w:kern w:val="2"/>
      <w:sz w:val="21"/>
      <w:szCs w:val="22"/>
      <w:lang w:val="en-US" w:eastAsia="zh-CN" w:bidi="ar-SA"/>
    </w:rPr>
  </w:style>
  <w:style w:type="paragraph" w:customStyle="1" w:styleId="159">
    <w:name w:val="样式 78 10 磅"/>
    <w:pPr>
      <w:widowControl w:val="0"/>
      <w:jc w:val="both"/>
    </w:pPr>
    <w:rPr>
      <w:rFonts w:ascii="Calibri" w:eastAsia="宋体" w:cs="Arial" w:hAnsi="Calibri"/>
      <w:kern w:val="2"/>
      <w:sz w:val="21"/>
      <w:szCs w:val="22"/>
      <w:lang w:val="en-US" w:eastAsia="zh-CN" w:bidi="ar-SA"/>
    </w:rPr>
  </w:style>
  <w:style w:type="paragraph" w:customStyle="1" w:styleId="160">
    <w:name w:val="样式 79 10 磅"/>
    <w:pPr>
      <w:widowControl w:val="0"/>
      <w:jc w:val="both"/>
    </w:pPr>
    <w:rPr>
      <w:rFonts w:ascii="Calibri" w:eastAsia="宋体" w:cs="Arial" w:hAnsi="Calibri"/>
      <w:kern w:val="2"/>
      <w:sz w:val="21"/>
      <w:szCs w:val="22"/>
      <w:lang w:val="en-US" w:eastAsia="zh-CN" w:bidi="ar-SA"/>
    </w:rPr>
  </w:style>
  <w:style w:type="paragraph" w:customStyle="1" w:styleId="161">
    <w:name w:val="样式 80 10 磅"/>
    <w:pPr>
      <w:widowControl w:val="0"/>
      <w:jc w:val="both"/>
    </w:pPr>
    <w:rPr>
      <w:rFonts w:ascii="Calibri" w:eastAsia="宋体" w:cs="Arial" w:hAnsi="Calibri"/>
      <w:kern w:val="2"/>
      <w:sz w:val="21"/>
      <w:szCs w:val="22"/>
      <w:lang w:val="en-US" w:eastAsia="zh-CN" w:bidi="ar-SA"/>
    </w:rPr>
  </w:style>
  <w:style w:type="paragraph" w:customStyle="1" w:styleId="162">
    <w:name w:val="样式 81 10 磅"/>
    <w:pPr>
      <w:widowControl w:val="0"/>
      <w:jc w:val="both"/>
    </w:pPr>
    <w:rPr>
      <w:rFonts w:ascii="Calibri" w:eastAsia="宋体" w:cs="Arial" w:hAnsi="Calibri"/>
      <w:kern w:val="2"/>
      <w:sz w:val="21"/>
      <w:szCs w:val="22"/>
      <w:lang w:val="en-US" w:eastAsia="zh-CN" w:bidi="ar-SA"/>
    </w:rPr>
  </w:style>
  <w:style w:type="paragraph" w:customStyle="1" w:styleId="163">
    <w:name w:val="样式 82 10 磅"/>
    <w:pPr>
      <w:widowControl w:val="0"/>
      <w:jc w:val="both"/>
    </w:pPr>
    <w:rPr>
      <w:rFonts w:ascii="Calibri" w:eastAsia="宋体" w:cs="Arial" w:hAnsi="Calibri"/>
      <w:kern w:val="2"/>
      <w:sz w:val="21"/>
      <w:szCs w:val="22"/>
      <w:lang w:val="en-US" w:eastAsia="zh-CN" w:bidi="ar-SA"/>
    </w:rPr>
  </w:style>
  <w:style w:type="paragraph" w:customStyle="1" w:styleId="164">
    <w:name w:val="样式 83 10 磅"/>
    <w:pPr>
      <w:widowControl w:val="0"/>
      <w:jc w:val="both"/>
    </w:pPr>
    <w:rPr>
      <w:rFonts w:ascii="Calibri" w:eastAsia="宋体" w:cs="Arial" w:hAnsi="Calibri"/>
      <w:kern w:val="2"/>
      <w:sz w:val="21"/>
      <w:szCs w:val="22"/>
      <w:lang w:val="en-US" w:eastAsia="zh-CN" w:bidi="ar-SA"/>
    </w:rPr>
  </w:style>
  <w:style w:type="paragraph" w:customStyle="1" w:styleId="165">
    <w:name w:val="样式 84 10 磅"/>
    <w:pPr>
      <w:widowControl w:val="0"/>
      <w:jc w:val="both"/>
    </w:pPr>
    <w:rPr>
      <w:rFonts w:ascii="Calibri" w:eastAsia="宋体" w:cs="Arial" w:hAnsi="Calibri"/>
      <w:kern w:val="2"/>
      <w:sz w:val="21"/>
      <w:szCs w:val="22"/>
      <w:lang w:val="en-US" w:eastAsia="zh-CN" w:bidi="ar-SA"/>
    </w:rPr>
  </w:style>
  <w:style w:type="paragraph" w:customStyle="1" w:styleId="166">
    <w:name w:val="样式 85 10 磅"/>
    <w:pPr>
      <w:widowControl w:val="0"/>
      <w:jc w:val="both"/>
    </w:pPr>
    <w:rPr>
      <w:rFonts w:ascii="Calibri" w:eastAsia="宋体" w:cs="Arial" w:hAnsi="Calibri"/>
      <w:kern w:val="2"/>
      <w:sz w:val="21"/>
      <w:szCs w:val="22"/>
      <w:lang w:val="en-US" w:eastAsia="zh-CN" w:bidi="ar-SA"/>
    </w:rPr>
  </w:style>
  <w:style w:type="paragraph" w:customStyle="1" w:styleId="167">
    <w:name w:val="样式 86 10 磅"/>
    <w:pPr>
      <w:widowControl w:val="0"/>
      <w:jc w:val="both"/>
    </w:pPr>
    <w:rPr>
      <w:rFonts w:ascii="Calibri" w:eastAsia="宋体" w:cs="Arial" w:hAnsi="Calibri"/>
      <w:kern w:val="2"/>
      <w:sz w:val="21"/>
      <w:szCs w:val="22"/>
      <w:lang w:val="en-US" w:eastAsia="zh-CN" w:bidi="ar-SA"/>
    </w:rPr>
  </w:style>
  <w:style w:type="paragraph" w:customStyle="1" w:styleId="168">
    <w:name w:val="样式 87 10 磅"/>
    <w:pPr>
      <w:widowControl w:val="0"/>
      <w:jc w:val="both"/>
    </w:pPr>
    <w:rPr>
      <w:rFonts w:ascii="Calibri" w:eastAsia="宋体" w:cs="Arial" w:hAnsi="Calibri"/>
      <w:kern w:val="2"/>
      <w:sz w:val="21"/>
      <w:szCs w:val="22"/>
      <w:lang w:val="en-US" w:eastAsia="zh-CN" w:bidi="ar-SA"/>
    </w:rPr>
  </w:style>
  <w:style w:type="paragraph" w:customStyle="1" w:styleId="169">
    <w:name w:val="样式 88 10 磅"/>
    <w:pPr>
      <w:widowControl w:val="0"/>
      <w:jc w:val="both"/>
    </w:pPr>
    <w:rPr>
      <w:rFonts w:ascii="Calibri" w:eastAsia="宋体" w:cs="Arial" w:hAnsi="Calibri"/>
      <w:kern w:val="2"/>
      <w:sz w:val="21"/>
      <w:szCs w:val="22"/>
      <w:lang w:val="en-US" w:eastAsia="zh-CN" w:bidi="ar-SA"/>
    </w:rPr>
  </w:style>
  <w:style w:type="paragraph" w:customStyle="1" w:styleId="170">
    <w:name w:val="样式 89 10 磅"/>
    <w:pPr>
      <w:widowControl w:val="0"/>
      <w:jc w:val="both"/>
    </w:pPr>
    <w:rPr>
      <w:rFonts w:ascii="Calibri" w:eastAsia="宋体" w:cs="Arial" w:hAnsi="Calibri"/>
      <w:kern w:val="2"/>
      <w:sz w:val="21"/>
      <w:szCs w:val="22"/>
      <w:lang w:val="en-US" w:eastAsia="zh-CN" w:bidi="ar-SA"/>
    </w:rPr>
  </w:style>
  <w:style w:type="paragraph" w:customStyle="1" w:styleId="171">
    <w:name w:val="样式 90 10 磅"/>
    <w:pPr>
      <w:widowControl w:val="0"/>
      <w:jc w:val="both"/>
    </w:pPr>
    <w:rPr>
      <w:rFonts w:ascii="Calibri" w:eastAsia="宋体" w:cs="Arial" w:hAnsi="Calibri"/>
      <w:kern w:val="2"/>
      <w:sz w:val="21"/>
      <w:szCs w:val="22"/>
      <w:lang w:val="en-US" w:eastAsia="zh-CN" w:bidi="ar-SA"/>
    </w:rPr>
  </w:style>
  <w:style w:type="paragraph" w:customStyle="1" w:styleId="172">
    <w:name w:val="样式 91 10 磅"/>
    <w:pPr>
      <w:widowControl w:val="0"/>
      <w:jc w:val="both"/>
    </w:pPr>
    <w:rPr>
      <w:rFonts w:ascii="Calibri" w:eastAsia="宋体" w:cs="Arial" w:hAnsi="Calibri"/>
      <w:kern w:val="2"/>
      <w:sz w:val="21"/>
      <w:szCs w:val="22"/>
      <w:lang w:val="en-US" w:eastAsia="zh-CN" w:bidi="ar-SA"/>
    </w:rPr>
  </w:style>
  <w:style w:type="paragraph" w:customStyle="1" w:styleId="173">
    <w:name w:val="样式 92 10 磅"/>
    <w:pPr>
      <w:widowControl w:val="0"/>
      <w:jc w:val="both"/>
    </w:pPr>
    <w:rPr>
      <w:rFonts w:ascii="Calibri" w:eastAsia="宋体" w:cs="Arial" w:hAnsi="Calibri"/>
      <w:kern w:val="2"/>
      <w:sz w:val="21"/>
      <w:szCs w:val="22"/>
      <w:lang w:val="en-US" w:eastAsia="zh-CN" w:bidi="ar-SA"/>
    </w:rPr>
  </w:style>
  <w:style w:type="paragraph" w:customStyle="1" w:styleId="174">
    <w:name w:val="样式 93 10 磅"/>
    <w:pPr>
      <w:widowControl w:val="0"/>
      <w:jc w:val="both"/>
    </w:pPr>
    <w:rPr>
      <w:rFonts w:ascii="Calibri" w:eastAsia="宋体" w:cs="Arial" w:hAnsi="Calibri"/>
      <w:kern w:val="2"/>
      <w:sz w:val="21"/>
      <w:szCs w:val="22"/>
      <w:lang w:val="en-US" w:eastAsia="zh-CN" w:bidi="ar-SA"/>
    </w:rPr>
  </w:style>
  <w:style w:type="paragraph" w:customStyle="1" w:styleId="175">
    <w:name w:val="样式 94 10 磅"/>
    <w:pPr>
      <w:widowControl w:val="0"/>
      <w:jc w:val="both"/>
    </w:pPr>
    <w:rPr>
      <w:rFonts w:ascii="Calibri" w:eastAsia="宋体" w:cs="Arial" w:hAnsi="Calibri"/>
      <w:kern w:val="2"/>
      <w:sz w:val="21"/>
      <w:szCs w:val="22"/>
      <w:lang w:val="en-US" w:eastAsia="zh-CN" w:bidi="ar-SA"/>
    </w:rPr>
  </w:style>
  <w:style w:type="paragraph" w:customStyle="1" w:styleId="176">
    <w:name w:val="样式 95 10 磅"/>
    <w:pPr>
      <w:widowControl w:val="0"/>
      <w:jc w:val="both"/>
    </w:pPr>
    <w:rPr>
      <w:rFonts w:ascii="Calibri" w:eastAsia="宋体" w:cs="Arial" w:hAnsi="Calibri"/>
      <w:kern w:val="2"/>
      <w:sz w:val="21"/>
      <w:szCs w:val="22"/>
      <w:lang w:val="en-US" w:eastAsia="zh-CN" w:bidi="ar-SA"/>
    </w:rPr>
  </w:style>
  <w:style w:type="paragraph" w:customStyle="1" w:styleId="177">
    <w:name w:val="样式 96 10 磅"/>
    <w:pPr>
      <w:widowControl w:val="0"/>
      <w:jc w:val="both"/>
    </w:pPr>
    <w:rPr>
      <w:rFonts w:ascii="Calibri" w:eastAsia="宋体" w:cs="Arial" w:hAnsi="Calibri"/>
      <w:kern w:val="2"/>
      <w:sz w:val="21"/>
      <w:szCs w:val="22"/>
      <w:lang w:val="en-US" w:eastAsia="zh-CN" w:bidi="ar-SA"/>
    </w:rPr>
  </w:style>
  <w:style w:type="paragraph" w:customStyle="1" w:styleId="178">
    <w:name w:val="样式 97 10 磅"/>
    <w:pPr>
      <w:widowControl w:val="0"/>
      <w:jc w:val="both"/>
    </w:pPr>
    <w:rPr>
      <w:rFonts w:ascii="Calibri" w:eastAsia="宋体" w:cs="Arial" w:hAnsi="Calibri"/>
      <w:kern w:val="2"/>
      <w:sz w:val="21"/>
      <w:szCs w:val="22"/>
      <w:lang w:val="en-US" w:eastAsia="zh-CN" w:bidi="ar-SA"/>
    </w:rPr>
  </w:style>
  <w:style w:type="paragraph" w:customStyle="1" w:styleId="179">
    <w:name w:val="样式 98 10 磅"/>
    <w:pPr>
      <w:widowControl w:val="0"/>
      <w:jc w:val="both"/>
    </w:pPr>
    <w:rPr>
      <w:rFonts w:ascii="Calibri" w:eastAsia="宋体" w:cs="Arial" w:hAnsi="Calibri"/>
      <w:kern w:val="2"/>
      <w:sz w:val="21"/>
      <w:szCs w:val="22"/>
      <w:lang w:val="en-US" w:eastAsia="zh-CN" w:bidi="ar-SA"/>
    </w:rPr>
  </w:style>
  <w:style w:type="paragraph" w:customStyle="1" w:styleId="180">
    <w:name w:val="样式 99 10 磅"/>
    <w:pPr>
      <w:widowControl w:val="0"/>
      <w:jc w:val="both"/>
    </w:pPr>
    <w:rPr>
      <w:rFonts w:ascii="Calibri" w:eastAsia="宋体" w:cs="Arial" w:hAnsi="Calibri"/>
      <w:kern w:val="2"/>
      <w:sz w:val="21"/>
      <w:szCs w:val="22"/>
      <w:lang w:val="en-US" w:eastAsia="zh-CN" w:bidi="ar-SA"/>
    </w:rPr>
  </w:style>
  <w:style w:type="paragraph" w:customStyle="1" w:styleId="181">
    <w:name w:val="样式 100 10 磅"/>
    <w:pPr>
      <w:widowControl w:val="0"/>
      <w:jc w:val="both"/>
    </w:pPr>
    <w:rPr>
      <w:rFonts w:ascii="Calibri" w:eastAsia="宋体" w:cs="Arial" w:hAnsi="Calibri"/>
      <w:kern w:val="2"/>
      <w:sz w:val="21"/>
      <w:szCs w:val="22"/>
      <w:lang w:val="en-US" w:eastAsia="zh-CN" w:bidi="ar-SA"/>
    </w:rPr>
  </w:style>
  <w:style w:type="paragraph" w:customStyle="1" w:styleId="182">
    <w:name w:val="样式 101 10 磅"/>
    <w:pPr>
      <w:widowControl w:val="0"/>
      <w:jc w:val="both"/>
    </w:pPr>
    <w:rPr>
      <w:rFonts w:ascii="Calibri" w:eastAsia="宋体" w:cs="Arial" w:hAnsi="Calibri"/>
      <w:kern w:val="2"/>
      <w:sz w:val="21"/>
      <w:szCs w:val="22"/>
      <w:lang w:val="en-US" w:eastAsia="zh-CN" w:bidi="ar-SA"/>
    </w:rPr>
  </w:style>
  <w:style w:type="paragraph" w:customStyle="1" w:styleId="183">
    <w:name w:val="样式 102 10 磅"/>
    <w:pPr>
      <w:widowControl w:val="0"/>
      <w:jc w:val="both"/>
    </w:pPr>
    <w:rPr>
      <w:rFonts w:ascii="Calibri" w:eastAsia="宋体" w:cs="Arial" w:hAnsi="Calibri"/>
      <w:kern w:val="2"/>
      <w:sz w:val="21"/>
      <w:szCs w:val="22"/>
      <w:lang w:val="en-US" w:eastAsia="zh-CN" w:bidi="ar-SA"/>
    </w:rPr>
  </w:style>
  <w:style w:type="paragraph" w:customStyle="1" w:styleId="184">
    <w:name w:val="样式 103 10 磅"/>
    <w:pPr>
      <w:widowControl w:val="0"/>
      <w:jc w:val="both"/>
    </w:pPr>
    <w:rPr>
      <w:rFonts w:ascii="Calibri" w:eastAsia="宋体" w:cs="Arial" w:hAnsi="Calibri"/>
      <w:kern w:val="2"/>
      <w:sz w:val="21"/>
      <w:szCs w:val="22"/>
      <w:lang w:val="en-US" w:eastAsia="zh-CN" w:bidi="ar-SA"/>
    </w:rPr>
  </w:style>
  <w:style w:type="paragraph" w:customStyle="1" w:styleId="185">
    <w:name w:val="样式 104 10 磅"/>
    <w:pPr>
      <w:widowControl w:val="0"/>
      <w:jc w:val="both"/>
    </w:pPr>
    <w:rPr>
      <w:rFonts w:ascii="Calibri" w:eastAsia="宋体" w:cs="Arial" w:hAnsi="Calibri"/>
      <w:kern w:val="2"/>
      <w:sz w:val="21"/>
      <w:szCs w:val="22"/>
      <w:lang w:val="en-US" w:eastAsia="zh-CN" w:bidi="ar-SA"/>
    </w:rPr>
  </w:style>
  <w:style w:type="paragraph" w:customStyle="1" w:styleId="186">
    <w:name w:val="样式 105 10 磅"/>
    <w:pPr>
      <w:widowControl w:val="0"/>
      <w:jc w:val="both"/>
    </w:pPr>
    <w:rPr>
      <w:rFonts w:ascii="Calibri" w:eastAsia="宋体" w:cs="Arial" w:hAnsi="Calibri"/>
      <w:kern w:val="2"/>
      <w:sz w:val="21"/>
      <w:szCs w:val="22"/>
      <w:lang w:val="en-US" w:eastAsia="zh-CN" w:bidi="ar-SA"/>
    </w:rPr>
  </w:style>
  <w:style w:type="paragraph" w:customStyle="1" w:styleId="187">
    <w:name w:val="样式 106 10 磅"/>
    <w:pPr>
      <w:widowControl w:val="0"/>
      <w:jc w:val="both"/>
    </w:pPr>
    <w:rPr>
      <w:rFonts w:ascii="Calibri" w:eastAsia="宋体" w:cs="Arial" w:hAnsi="Calibri"/>
      <w:kern w:val="2"/>
      <w:sz w:val="21"/>
      <w:szCs w:val="22"/>
      <w:lang w:val="en-US" w:eastAsia="zh-CN" w:bidi="ar-SA"/>
    </w:rPr>
  </w:style>
  <w:style w:type="paragraph" w:customStyle="1" w:styleId="188">
    <w:name w:val="样式 107 10 磅"/>
    <w:pPr>
      <w:widowControl w:val="0"/>
      <w:jc w:val="both"/>
    </w:pPr>
    <w:rPr>
      <w:rFonts w:ascii="Calibri" w:eastAsia="宋体" w:cs="Arial" w:hAnsi="Calibri"/>
      <w:kern w:val="2"/>
      <w:sz w:val="21"/>
      <w:szCs w:val="22"/>
      <w:lang w:val="en-US" w:eastAsia="zh-CN" w:bidi="ar-SA"/>
    </w:rPr>
  </w:style>
  <w:style w:type="paragraph" w:customStyle="1" w:styleId="189">
    <w:name w:val="样式 108 10 磅"/>
    <w:pPr>
      <w:widowControl w:val="0"/>
      <w:jc w:val="both"/>
    </w:pPr>
    <w:rPr>
      <w:rFonts w:ascii="Calibri" w:eastAsia="宋体" w:cs="Arial" w:hAnsi="Calibri"/>
      <w:kern w:val="2"/>
      <w:sz w:val="21"/>
      <w:szCs w:val="22"/>
      <w:lang w:val="en-US" w:eastAsia="zh-CN" w:bidi="ar-SA"/>
    </w:rPr>
  </w:style>
  <w:style w:type="paragraph" w:customStyle="1" w:styleId="190">
    <w:name w:val="样式 109 10 磅"/>
    <w:pPr>
      <w:widowControl w:val="0"/>
      <w:jc w:val="both"/>
    </w:pPr>
    <w:rPr>
      <w:rFonts w:ascii="Calibri" w:eastAsia="宋体" w:cs="Arial" w:hAnsi="Calibri"/>
      <w:kern w:val="2"/>
      <w:sz w:val="21"/>
      <w:szCs w:val="22"/>
      <w:lang w:val="en-US" w:eastAsia="zh-CN" w:bidi="ar-SA"/>
    </w:rPr>
  </w:style>
  <w:style w:type="paragraph" w:customStyle="1" w:styleId="191">
    <w:name w:val="样式 110 10 磅"/>
    <w:pPr>
      <w:widowControl w:val="0"/>
      <w:jc w:val="both"/>
    </w:pPr>
    <w:rPr>
      <w:rFonts w:ascii="Calibri" w:eastAsia="宋体" w:cs="Arial" w:hAnsi="Calibri"/>
      <w:kern w:val="2"/>
      <w:sz w:val="21"/>
      <w:szCs w:val="22"/>
      <w:lang w:val="en-US" w:eastAsia="zh-CN" w:bidi="ar-SA"/>
    </w:rPr>
  </w:style>
  <w:style w:type="paragraph" w:customStyle="1" w:styleId="192">
    <w:name w:val="样式 111 10 磅"/>
    <w:pPr>
      <w:widowControl w:val="0"/>
      <w:jc w:val="both"/>
    </w:pPr>
    <w:rPr>
      <w:rFonts w:ascii="Calibri" w:eastAsia="宋体" w:cs="Arial" w:hAnsi="Calibri"/>
      <w:kern w:val="2"/>
      <w:sz w:val="21"/>
      <w:szCs w:val="22"/>
      <w:lang w:val="en-US" w:eastAsia="zh-CN" w:bidi="ar-SA"/>
    </w:rPr>
  </w:style>
  <w:style w:type="paragraph" w:customStyle="1" w:styleId="193">
    <w:name w:val="样式 112 10 磅"/>
    <w:pPr>
      <w:widowControl w:val="0"/>
      <w:jc w:val="both"/>
    </w:pPr>
    <w:rPr>
      <w:rFonts w:ascii="Calibri" w:eastAsia="宋体" w:cs="Arial" w:hAnsi="Calibri"/>
      <w:kern w:val="2"/>
      <w:sz w:val="21"/>
      <w:szCs w:val="22"/>
      <w:lang w:val="en-US" w:eastAsia="zh-CN" w:bidi="ar-SA"/>
    </w:rPr>
  </w:style>
  <w:style w:type="paragraph" w:customStyle="1" w:styleId="194">
    <w:name w:val="样式 113 10 磅"/>
    <w:pPr>
      <w:widowControl w:val="0"/>
      <w:jc w:val="both"/>
    </w:pPr>
    <w:rPr>
      <w:rFonts w:ascii="Calibri" w:eastAsia="宋体" w:cs="Arial" w:hAnsi="Calibri"/>
      <w:kern w:val="2"/>
      <w:sz w:val="21"/>
      <w:szCs w:val="22"/>
      <w:lang w:val="en-US" w:eastAsia="zh-CN" w:bidi="ar-SA"/>
    </w:rPr>
  </w:style>
  <w:style w:type="paragraph" w:customStyle="1" w:styleId="195">
    <w:name w:val="样式 114 10 磅"/>
    <w:pPr>
      <w:widowControl w:val="0"/>
      <w:jc w:val="both"/>
    </w:pPr>
    <w:rPr>
      <w:rFonts w:ascii="Calibri" w:eastAsia="宋体" w:cs="Arial" w:hAnsi="Calibri"/>
      <w:kern w:val="2"/>
      <w:sz w:val="21"/>
      <w:szCs w:val="22"/>
      <w:lang w:val="en-US" w:eastAsia="zh-CN" w:bidi="ar-SA"/>
    </w:rPr>
  </w:style>
  <w:style w:type="paragraph" w:customStyle="1" w:styleId="196">
    <w:name w:val="样式 115 10 磅"/>
    <w:pPr>
      <w:widowControl w:val="0"/>
      <w:jc w:val="both"/>
    </w:pPr>
    <w:rPr>
      <w:rFonts w:ascii="Calibri" w:eastAsia="宋体" w:cs="Arial" w:hAnsi="Calibri"/>
      <w:kern w:val="2"/>
      <w:sz w:val="21"/>
      <w:szCs w:val="22"/>
      <w:lang w:val="en-US" w:eastAsia="zh-CN" w:bidi="ar-SA"/>
    </w:rPr>
  </w:style>
  <w:style w:type="paragraph" w:customStyle="1" w:styleId="197">
    <w:name w:val="样式 116 10 磅"/>
    <w:pPr>
      <w:widowControl w:val="0"/>
      <w:jc w:val="both"/>
    </w:pPr>
    <w:rPr>
      <w:rFonts w:ascii="Calibri" w:eastAsia="宋体" w:cs="Arial" w:hAnsi="Calibri"/>
      <w:kern w:val="2"/>
      <w:sz w:val="21"/>
      <w:szCs w:val="22"/>
      <w:lang w:val="en-US" w:eastAsia="zh-CN" w:bidi="ar-SA"/>
    </w:rPr>
  </w:style>
  <w:style w:type="paragraph" w:customStyle="1" w:styleId="198">
    <w:name w:val="样式 117 10 磅"/>
    <w:pPr>
      <w:widowControl w:val="0"/>
      <w:jc w:val="both"/>
    </w:pPr>
    <w:rPr>
      <w:rFonts w:ascii="Calibri" w:eastAsia="宋体" w:cs="Arial" w:hAnsi="Calibri"/>
      <w:kern w:val="2"/>
      <w:sz w:val="21"/>
      <w:szCs w:val="22"/>
      <w:lang w:val="en-US" w:eastAsia="zh-CN" w:bidi="ar-SA"/>
    </w:rPr>
  </w:style>
  <w:style w:type="paragraph" w:customStyle="1" w:styleId="199">
    <w:name w:val="样式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0">
    <w:name w:val="样式 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1">
    <w:name w:val="样式 118 10 磅"/>
    <w:pPr>
      <w:widowControl w:val="0"/>
      <w:jc w:val="both"/>
    </w:pPr>
    <w:rPr>
      <w:rFonts w:ascii="Calibri" w:eastAsia="宋体" w:cs="Arial" w:hAnsi="Calibri"/>
      <w:kern w:val="2"/>
      <w:sz w:val="21"/>
      <w:szCs w:val="22"/>
      <w:lang w:val="en-US" w:eastAsia="zh-CN" w:bidi="ar-SA"/>
    </w:rPr>
  </w:style>
  <w:style w:type="paragraph" w:customStyle="1" w:styleId="202">
    <w:name w:val="样式 119 10 磅"/>
    <w:pPr>
      <w:widowControl w:val="0"/>
      <w:jc w:val="both"/>
    </w:pPr>
    <w:rPr>
      <w:rFonts w:ascii="Calibri" w:eastAsia="宋体" w:cs="Arial" w:hAnsi="Calibri"/>
      <w:kern w:val="2"/>
      <w:sz w:val="21"/>
      <w:szCs w:val="22"/>
      <w:lang w:val="en-US" w:eastAsia="zh-CN" w:bidi="ar-SA"/>
    </w:rPr>
  </w:style>
  <w:style w:type="paragraph" w:customStyle="1" w:styleId="203">
    <w:name w:val="样式 120 10 磅"/>
    <w:pPr>
      <w:widowControl w:val="0"/>
      <w:jc w:val="both"/>
    </w:pPr>
    <w:rPr>
      <w:rFonts w:ascii="Calibri" w:eastAsia="宋体" w:cs="Arial" w:hAnsi="Calibri"/>
      <w:kern w:val="2"/>
      <w:sz w:val="21"/>
      <w:szCs w:val="22"/>
      <w:lang w:val="en-US" w:eastAsia="zh-CN" w:bidi="ar-SA"/>
    </w:rPr>
  </w:style>
  <w:style w:type="paragraph" w:customStyle="1" w:styleId="204">
    <w:name w:val="样式 121 10 磅"/>
    <w:pPr>
      <w:widowControl w:val="0"/>
      <w:jc w:val="both"/>
    </w:pPr>
    <w:rPr>
      <w:rFonts w:ascii="Calibri" w:eastAsia="宋体" w:cs="Arial" w:hAnsi="Calibri"/>
      <w:kern w:val="2"/>
      <w:sz w:val="21"/>
      <w:szCs w:val="22"/>
      <w:lang w:val="en-US" w:eastAsia="zh-CN" w:bidi="ar-SA"/>
    </w:rPr>
  </w:style>
  <w:style w:type="paragraph" w:customStyle="1" w:styleId="205">
    <w:name w:val="样式 122 10 磅"/>
    <w:pPr>
      <w:widowControl w:val="0"/>
      <w:jc w:val="both"/>
    </w:pPr>
    <w:rPr>
      <w:rFonts w:ascii="Calibri" w:eastAsia="宋体" w:cs="Arial" w:hAnsi="Calibri"/>
      <w:kern w:val="2"/>
      <w:sz w:val="21"/>
      <w:szCs w:val="22"/>
      <w:lang w:val="en-US" w:eastAsia="zh-CN" w:bidi="ar-SA"/>
    </w:rPr>
  </w:style>
  <w:style w:type="paragraph" w:customStyle="1" w:styleId="206">
    <w:name w:val="样式 123 10 磅"/>
    <w:pPr>
      <w:widowControl w:val="0"/>
      <w:jc w:val="both"/>
    </w:pPr>
    <w:rPr>
      <w:rFonts w:ascii="Calibri" w:eastAsia="宋体" w:cs="Arial" w:hAnsi="Calibri"/>
      <w:kern w:val="2"/>
      <w:sz w:val="21"/>
      <w:szCs w:val="22"/>
      <w:lang w:val="en-US" w:eastAsia="zh-CN" w:bidi="ar-SA"/>
    </w:rPr>
  </w:style>
  <w:style w:type="paragraph" w:customStyle="1" w:styleId="207">
    <w:name w:val="样式 124 10 磅"/>
    <w:pPr>
      <w:widowControl w:val="0"/>
      <w:jc w:val="both"/>
    </w:pPr>
    <w:rPr>
      <w:rFonts w:ascii="Calibri" w:eastAsia="宋体" w:cs="Arial" w:hAnsi="Calibri"/>
      <w:kern w:val="2"/>
      <w:sz w:val="21"/>
      <w:szCs w:val="22"/>
      <w:lang w:val="en-US" w:eastAsia="zh-CN" w:bidi="ar-SA"/>
    </w:rPr>
  </w:style>
  <w:style w:type="paragraph" w:customStyle="1" w:styleId="208">
    <w:name w:val="样式 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09">
    <w:name w:val="样式 125 10 磅"/>
    <w:pPr>
      <w:widowControl w:val="0"/>
      <w:jc w:val="both"/>
    </w:pPr>
    <w:rPr>
      <w:rFonts w:ascii="Calibri" w:eastAsia="宋体" w:cs="Arial" w:hAnsi="Calibri"/>
      <w:kern w:val="2"/>
      <w:sz w:val="21"/>
      <w:szCs w:val="22"/>
      <w:lang w:val="en-US" w:eastAsia="zh-CN" w:bidi="ar-SA"/>
    </w:rPr>
  </w:style>
  <w:style w:type="paragraph" w:customStyle="1" w:styleId="210">
    <w:name w:val="样式 126 10 磅"/>
    <w:pPr>
      <w:widowControl w:val="0"/>
      <w:jc w:val="both"/>
    </w:pPr>
    <w:rPr>
      <w:rFonts w:ascii="Calibri" w:eastAsia="宋体" w:cs="Arial" w:hAnsi="Calibri"/>
      <w:kern w:val="2"/>
      <w:sz w:val="21"/>
      <w:szCs w:val="22"/>
      <w:lang w:val="en-US" w:eastAsia="zh-CN" w:bidi="ar-SA"/>
    </w:rPr>
  </w:style>
  <w:style w:type="paragraph" w:customStyle="1" w:styleId="211">
    <w:name w:val="样式 4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12">
    <w:name w:val="样式 127 10 磅"/>
    <w:pPr>
      <w:widowControl w:val="0"/>
      <w:jc w:val="both"/>
    </w:pPr>
    <w:rPr>
      <w:rFonts w:ascii="Calibri" w:eastAsia="宋体" w:cs="Arial" w:hAnsi="Calibri"/>
      <w:kern w:val="2"/>
      <w:sz w:val="21"/>
      <w:szCs w:val="22"/>
      <w:lang w:val="en-US" w:eastAsia="zh-CN" w:bidi="ar-SA"/>
    </w:rPr>
  </w:style>
  <w:style w:type="paragraph" w:customStyle="1" w:styleId="213">
    <w:name w:val="样式 5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14">
    <w:name w:val="样式 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15">
    <w:name w:val="样式 128 10 磅"/>
    <w:pPr>
      <w:widowControl w:val="0"/>
      <w:jc w:val="both"/>
    </w:pPr>
    <w:rPr>
      <w:rFonts w:ascii="Calibri" w:eastAsia="宋体" w:cs="Arial" w:hAnsi="Calibri"/>
      <w:kern w:val="2"/>
      <w:sz w:val="21"/>
      <w:szCs w:val="22"/>
      <w:lang w:val="en-US" w:eastAsia="zh-CN" w:bidi="ar-SA"/>
    </w:rPr>
  </w:style>
  <w:style w:type="paragraph" w:customStyle="1" w:styleId="216">
    <w:name w:val="样式 129 10 磅"/>
    <w:pPr>
      <w:widowControl w:val="0"/>
      <w:jc w:val="both"/>
    </w:pPr>
    <w:rPr>
      <w:rFonts w:ascii="Calibri" w:eastAsia="宋体" w:cs="Arial" w:hAnsi="Calibri"/>
      <w:kern w:val="2"/>
      <w:sz w:val="21"/>
      <w:szCs w:val="22"/>
      <w:lang w:val="en-US" w:eastAsia="zh-CN" w:bidi="ar-SA"/>
    </w:rPr>
  </w:style>
  <w:style w:type="paragraph" w:customStyle="1" w:styleId="217">
    <w:name w:val="样式 7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18">
    <w:name w:val="样式 130 10 磅"/>
    <w:pPr>
      <w:widowControl w:val="0"/>
      <w:jc w:val="both"/>
    </w:pPr>
    <w:rPr>
      <w:rFonts w:ascii="Calibri" w:eastAsia="宋体" w:cs="Arial" w:hAnsi="Calibri"/>
      <w:kern w:val="2"/>
      <w:sz w:val="21"/>
      <w:szCs w:val="22"/>
      <w:lang w:val="en-US" w:eastAsia="zh-CN" w:bidi="ar-SA"/>
    </w:rPr>
  </w:style>
  <w:style w:type="paragraph" w:customStyle="1" w:styleId="219">
    <w:name w:val="样式 131 10 磅"/>
    <w:pPr>
      <w:widowControl w:val="0"/>
      <w:jc w:val="both"/>
    </w:pPr>
    <w:rPr>
      <w:rFonts w:ascii="Calibri" w:eastAsia="宋体" w:cs="Arial" w:hAnsi="Calibri"/>
      <w:kern w:val="2"/>
      <w:sz w:val="21"/>
      <w:szCs w:val="22"/>
      <w:lang w:val="en-US" w:eastAsia="zh-CN" w:bidi="ar-SA"/>
    </w:rPr>
  </w:style>
  <w:style w:type="paragraph" w:customStyle="1" w:styleId="220">
    <w:name w:val="样式 132 10 磅"/>
    <w:pPr>
      <w:widowControl w:val="0"/>
      <w:jc w:val="both"/>
    </w:pPr>
    <w:rPr>
      <w:rFonts w:ascii="Calibri" w:eastAsia="宋体" w:cs="Arial" w:hAnsi="Calibri"/>
      <w:kern w:val="2"/>
      <w:sz w:val="21"/>
      <w:szCs w:val="22"/>
      <w:lang w:val="en-US" w:eastAsia="zh-CN" w:bidi="ar-SA"/>
    </w:rPr>
  </w:style>
  <w:style w:type="paragraph" w:customStyle="1" w:styleId="221">
    <w:name w:val="样式 133 10 磅"/>
    <w:pPr>
      <w:widowControl w:val="0"/>
      <w:jc w:val="both"/>
    </w:pPr>
    <w:rPr>
      <w:rFonts w:ascii="Calibri" w:eastAsia="宋体" w:cs="Arial" w:hAnsi="Calibri"/>
      <w:kern w:val="2"/>
      <w:sz w:val="21"/>
      <w:szCs w:val="22"/>
      <w:lang w:val="en-US" w:eastAsia="zh-CN" w:bidi="ar-SA"/>
    </w:rPr>
  </w:style>
  <w:style w:type="paragraph" w:customStyle="1" w:styleId="222">
    <w:name w:val="样式 134 10 磅"/>
    <w:pPr>
      <w:widowControl w:val="0"/>
      <w:jc w:val="both"/>
    </w:pPr>
    <w:rPr>
      <w:rFonts w:ascii="Calibri" w:eastAsia="宋体" w:cs="Arial" w:hAnsi="Calibri"/>
      <w:kern w:val="2"/>
      <w:sz w:val="21"/>
      <w:szCs w:val="22"/>
      <w:lang w:val="en-US" w:eastAsia="zh-CN" w:bidi="ar-SA"/>
    </w:rPr>
  </w:style>
  <w:style w:type="paragraph" w:customStyle="1" w:styleId="223">
    <w:name w:val="样式 135 10 磅"/>
    <w:pPr>
      <w:widowControl w:val="0"/>
      <w:jc w:val="both"/>
    </w:pPr>
    <w:rPr>
      <w:rFonts w:ascii="Calibri" w:eastAsia="宋体" w:cs="Arial" w:hAnsi="Calibri"/>
      <w:kern w:val="2"/>
      <w:sz w:val="21"/>
      <w:szCs w:val="22"/>
      <w:lang w:val="en-US" w:eastAsia="zh-CN" w:bidi="ar-SA"/>
    </w:rPr>
  </w:style>
  <w:style w:type="paragraph" w:customStyle="1" w:styleId="224">
    <w:name w:val="样式 136 10 磅"/>
    <w:pPr>
      <w:widowControl w:val="0"/>
      <w:jc w:val="both"/>
    </w:pPr>
    <w:rPr>
      <w:rFonts w:ascii="Calibri" w:eastAsia="宋体" w:cs="Arial" w:hAnsi="Calibri"/>
      <w:kern w:val="2"/>
      <w:sz w:val="21"/>
      <w:szCs w:val="22"/>
      <w:lang w:val="en-US" w:eastAsia="zh-CN" w:bidi="ar-SA"/>
    </w:rPr>
  </w:style>
  <w:style w:type="paragraph" w:customStyle="1" w:styleId="225">
    <w:name w:val="样式 137 10 磅"/>
    <w:pPr>
      <w:widowControl w:val="0"/>
      <w:jc w:val="both"/>
    </w:pPr>
    <w:rPr>
      <w:rFonts w:ascii="Calibri" w:eastAsia="宋体" w:cs="Arial" w:hAnsi="Calibri"/>
      <w:kern w:val="2"/>
      <w:sz w:val="21"/>
      <w:szCs w:val="22"/>
      <w:lang w:val="en-US" w:eastAsia="zh-CN" w:bidi="ar-SA"/>
    </w:rPr>
  </w:style>
  <w:style w:type="paragraph" w:customStyle="1" w:styleId="226">
    <w:name w:val="样式 138 10 磅"/>
    <w:pPr>
      <w:widowControl w:val="0"/>
      <w:jc w:val="both"/>
    </w:pPr>
    <w:rPr>
      <w:rFonts w:ascii="Calibri" w:eastAsia="宋体" w:cs="Arial" w:hAnsi="Calibri"/>
      <w:kern w:val="2"/>
      <w:sz w:val="21"/>
      <w:szCs w:val="22"/>
      <w:lang w:val="en-US" w:eastAsia="zh-CN" w:bidi="ar-SA"/>
    </w:rPr>
  </w:style>
  <w:style w:type="paragraph" w:customStyle="1" w:styleId="227">
    <w:name w:val="样式 139 10 磅"/>
    <w:pPr>
      <w:widowControl w:val="0"/>
      <w:jc w:val="both"/>
    </w:pPr>
    <w:rPr>
      <w:rFonts w:ascii="Calibri" w:eastAsia="宋体" w:cs="Arial" w:hAnsi="Calibri"/>
      <w:kern w:val="2"/>
      <w:sz w:val="21"/>
      <w:szCs w:val="22"/>
      <w:lang w:val="en-US" w:eastAsia="zh-CN" w:bidi="ar-SA"/>
    </w:rPr>
  </w:style>
  <w:style w:type="paragraph" w:customStyle="1" w:styleId="228">
    <w:name w:val="样式 140 10 磅"/>
    <w:pPr>
      <w:widowControl w:val="0"/>
      <w:jc w:val="both"/>
    </w:pPr>
    <w:rPr>
      <w:rFonts w:ascii="Calibri" w:eastAsia="宋体" w:cs="Arial" w:hAnsi="Calibri"/>
      <w:kern w:val="2"/>
      <w:sz w:val="21"/>
      <w:szCs w:val="22"/>
      <w:lang w:val="en-US" w:eastAsia="zh-CN" w:bidi="ar-SA"/>
    </w:rPr>
  </w:style>
  <w:style w:type="paragraph" w:customStyle="1" w:styleId="229">
    <w:name w:val="样式 141 10 磅"/>
    <w:pPr>
      <w:widowControl w:val="0"/>
      <w:jc w:val="both"/>
    </w:pPr>
    <w:rPr>
      <w:rFonts w:ascii="Calibri" w:eastAsia="宋体" w:cs="Arial" w:hAnsi="Calibri"/>
      <w:kern w:val="2"/>
      <w:sz w:val="21"/>
      <w:szCs w:val="22"/>
      <w:lang w:val="en-US" w:eastAsia="zh-CN" w:bidi="ar-SA"/>
    </w:rPr>
  </w:style>
  <w:style w:type="paragraph" w:customStyle="1" w:styleId="230">
    <w:name w:val="样式 142 10 磅"/>
    <w:pPr>
      <w:widowControl w:val="0"/>
      <w:jc w:val="both"/>
    </w:pPr>
    <w:rPr>
      <w:rFonts w:ascii="Calibri" w:eastAsia="宋体" w:cs="Arial" w:hAnsi="Calibri"/>
      <w:kern w:val="2"/>
      <w:sz w:val="21"/>
      <w:szCs w:val="22"/>
      <w:lang w:val="en-US" w:eastAsia="zh-CN" w:bidi="ar-SA"/>
    </w:rPr>
  </w:style>
  <w:style w:type="paragraph" w:customStyle="1" w:styleId="231">
    <w:name w:val="样式 143 10 磅"/>
    <w:pPr>
      <w:widowControl w:val="0"/>
      <w:jc w:val="both"/>
    </w:pPr>
    <w:rPr>
      <w:rFonts w:ascii="Calibri" w:eastAsia="宋体" w:cs="Arial" w:hAnsi="Calibri"/>
      <w:kern w:val="2"/>
      <w:sz w:val="21"/>
      <w:szCs w:val="22"/>
      <w:lang w:val="en-US" w:eastAsia="zh-CN" w:bidi="ar-SA"/>
    </w:rPr>
  </w:style>
  <w:style w:type="paragraph" w:customStyle="1" w:styleId="232">
    <w:name w:val="样式 144 10 磅"/>
    <w:pPr>
      <w:widowControl w:val="0"/>
      <w:jc w:val="both"/>
    </w:pPr>
    <w:rPr>
      <w:rFonts w:ascii="Calibri" w:eastAsia="宋体" w:cs="Arial" w:hAnsi="Calibri"/>
      <w:kern w:val="2"/>
      <w:sz w:val="21"/>
      <w:szCs w:val="22"/>
      <w:lang w:val="en-US" w:eastAsia="zh-CN" w:bidi="ar-SA"/>
    </w:rPr>
  </w:style>
  <w:style w:type="paragraph" w:customStyle="1" w:styleId="233">
    <w:name w:val="样式 145 10 磅"/>
    <w:pPr>
      <w:widowControl w:val="0"/>
      <w:jc w:val="both"/>
    </w:pPr>
    <w:rPr>
      <w:rFonts w:ascii="Calibri" w:eastAsia="宋体" w:cs="Arial" w:hAnsi="Calibri"/>
      <w:kern w:val="2"/>
      <w:sz w:val="21"/>
      <w:szCs w:val="22"/>
      <w:lang w:val="en-US" w:eastAsia="zh-CN" w:bidi="ar-SA"/>
    </w:rPr>
  </w:style>
  <w:style w:type="paragraph" w:customStyle="1" w:styleId="234">
    <w:name w:val="样式 146 10 磅"/>
    <w:pPr>
      <w:widowControl w:val="0"/>
      <w:jc w:val="both"/>
    </w:pPr>
    <w:rPr>
      <w:rFonts w:ascii="Calibri" w:eastAsia="宋体" w:cs="Arial" w:hAnsi="Calibri"/>
      <w:kern w:val="2"/>
      <w:sz w:val="21"/>
      <w:szCs w:val="22"/>
      <w:lang w:val="en-US" w:eastAsia="zh-CN" w:bidi="ar-SA"/>
    </w:rPr>
  </w:style>
  <w:style w:type="paragraph" w:customStyle="1" w:styleId="235">
    <w:name w:val="样式 147 10 磅"/>
    <w:pPr>
      <w:widowControl w:val="0"/>
      <w:jc w:val="both"/>
    </w:pPr>
    <w:rPr>
      <w:rFonts w:ascii="Calibri" w:eastAsia="宋体" w:cs="Arial" w:hAnsi="Calibri"/>
      <w:kern w:val="2"/>
      <w:sz w:val="21"/>
      <w:szCs w:val="22"/>
      <w:lang w:val="en-US" w:eastAsia="zh-CN" w:bidi="ar-SA"/>
    </w:rPr>
  </w:style>
  <w:style w:type="paragraph" w:customStyle="1" w:styleId="236">
    <w:name w:val="样式 148 10 磅"/>
    <w:pPr>
      <w:widowControl w:val="0"/>
      <w:jc w:val="both"/>
    </w:pPr>
    <w:rPr>
      <w:rFonts w:ascii="Calibri" w:eastAsia="宋体" w:cs="Arial" w:hAnsi="Calibri"/>
      <w:kern w:val="2"/>
      <w:sz w:val="21"/>
      <w:szCs w:val="22"/>
      <w:lang w:val="en-US" w:eastAsia="zh-CN" w:bidi="ar-SA"/>
    </w:rPr>
  </w:style>
  <w:style w:type="paragraph" w:customStyle="1" w:styleId="237">
    <w:name w:val="样式 149 10 磅"/>
    <w:pPr>
      <w:widowControl w:val="0"/>
      <w:jc w:val="both"/>
    </w:pPr>
    <w:rPr>
      <w:rFonts w:ascii="Calibri" w:eastAsia="宋体" w:cs="Arial" w:hAnsi="Calibri"/>
      <w:kern w:val="2"/>
      <w:sz w:val="21"/>
      <w:szCs w:val="22"/>
      <w:lang w:val="en-US" w:eastAsia="zh-CN" w:bidi="ar-SA"/>
    </w:rPr>
  </w:style>
  <w:style w:type="paragraph" w:customStyle="1" w:styleId="238">
    <w:name w:val="样式 150 10 磅"/>
    <w:pPr>
      <w:widowControl w:val="0"/>
      <w:jc w:val="both"/>
    </w:pPr>
    <w:rPr>
      <w:rFonts w:ascii="Calibri" w:eastAsia="宋体" w:cs="Arial" w:hAnsi="Calibri"/>
      <w:kern w:val="2"/>
      <w:sz w:val="21"/>
      <w:szCs w:val="22"/>
      <w:lang w:val="en-US" w:eastAsia="zh-CN" w:bidi="ar-SA"/>
    </w:rPr>
  </w:style>
  <w:style w:type="paragraph" w:customStyle="1" w:styleId="239">
    <w:name w:val="样式 151 10 磅"/>
    <w:pPr>
      <w:widowControl w:val="0"/>
      <w:jc w:val="both"/>
    </w:pPr>
    <w:rPr>
      <w:rFonts w:ascii="Calibri" w:eastAsia="宋体" w:cs="Arial" w:hAnsi="Calibri"/>
      <w:kern w:val="2"/>
      <w:sz w:val="21"/>
      <w:szCs w:val="22"/>
      <w:lang w:val="en-US" w:eastAsia="zh-CN" w:bidi="ar-SA"/>
    </w:rPr>
  </w:style>
  <w:style w:type="paragraph" w:customStyle="1" w:styleId="240">
    <w:name w:val="样式 152 10 磅"/>
    <w:pPr>
      <w:widowControl w:val="0"/>
      <w:jc w:val="both"/>
    </w:pPr>
    <w:rPr>
      <w:rFonts w:ascii="Calibri" w:eastAsia="宋体" w:cs="Arial" w:hAnsi="Calibri"/>
      <w:kern w:val="2"/>
      <w:sz w:val="21"/>
      <w:szCs w:val="22"/>
      <w:lang w:val="en-US" w:eastAsia="zh-CN" w:bidi="ar-SA"/>
    </w:rPr>
  </w:style>
  <w:style w:type="paragraph" w:customStyle="1" w:styleId="241">
    <w:name w:val="样式 153 10 磅"/>
    <w:pPr>
      <w:widowControl w:val="0"/>
      <w:jc w:val="both"/>
    </w:pPr>
    <w:rPr>
      <w:rFonts w:ascii="Calibri" w:eastAsia="宋体" w:cs="Arial" w:hAnsi="Calibri"/>
      <w:kern w:val="2"/>
      <w:sz w:val="21"/>
      <w:szCs w:val="22"/>
      <w:lang w:val="en-US" w:eastAsia="zh-CN" w:bidi="ar-SA"/>
    </w:rPr>
  </w:style>
  <w:style w:type="paragraph" w:customStyle="1" w:styleId="242">
    <w:name w:val="样式 154 10 磅"/>
    <w:pPr>
      <w:widowControl w:val="0"/>
      <w:jc w:val="both"/>
    </w:pPr>
    <w:rPr>
      <w:rFonts w:ascii="Calibri" w:eastAsia="宋体" w:cs="Arial" w:hAnsi="Calibri"/>
      <w:kern w:val="2"/>
      <w:sz w:val="21"/>
      <w:szCs w:val="22"/>
      <w:lang w:val="en-US" w:eastAsia="zh-CN" w:bidi="ar-SA"/>
    </w:rPr>
  </w:style>
  <w:style w:type="paragraph" w:customStyle="1" w:styleId="243">
    <w:name w:val="样式 155 10 磅"/>
    <w:pPr>
      <w:widowControl w:val="0"/>
      <w:jc w:val="both"/>
    </w:pPr>
    <w:rPr>
      <w:rFonts w:ascii="Calibri" w:eastAsia="宋体" w:cs="Arial" w:hAnsi="Calibri"/>
      <w:kern w:val="2"/>
      <w:sz w:val="21"/>
      <w:szCs w:val="22"/>
      <w:lang w:val="en-US" w:eastAsia="zh-CN" w:bidi="ar-SA"/>
    </w:rPr>
  </w:style>
  <w:style w:type="paragraph" w:customStyle="1" w:styleId="244">
    <w:name w:val="样式 156 10 磅"/>
    <w:pPr>
      <w:widowControl w:val="0"/>
      <w:jc w:val="both"/>
    </w:pPr>
    <w:rPr>
      <w:rFonts w:ascii="Calibri" w:eastAsia="宋体" w:cs="Arial" w:hAnsi="Calibri"/>
      <w:kern w:val="2"/>
      <w:sz w:val="21"/>
      <w:szCs w:val="22"/>
      <w:lang w:val="en-US" w:eastAsia="zh-CN" w:bidi="ar-SA"/>
    </w:rPr>
  </w:style>
  <w:style w:type="paragraph" w:customStyle="1" w:styleId="245">
    <w:name w:val="样式 157 10 磅"/>
    <w:pPr>
      <w:widowControl w:val="0"/>
      <w:jc w:val="both"/>
    </w:pPr>
    <w:rPr>
      <w:rFonts w:ascii="Calibri" w:eastAsia="宋体" w:cs="Arial" w:hAnsi="Calibri"/>
      <w:kern w:val="2"/>
      <w:sz w:val="21"/>
      <w:szCs w:val="22"/>
      <w:lang w:val="en-US" w:eastAsia="zh-CN" w:bidi="ar-SA"/>
    </w:rPr>
  </w:style>
  <w:style w:type="paragraph" w:customStyle="1" w:styleId="246">
    <w:name w:val="样式 158 10 磅"/>
    <w:pPr>
      <w:widowControl w:val="0"/>
      <w:jc w:val="both"/>
    </w:pPr>
    <w:rPr>
      <w:rFonts w:ascii="Calibri" w:eastAsia="宋体" w:cs="Arial" w:hAnsi="Calibri"/>
      <w:kern w:val="2"/>
      <w:sz w:val="21"/>
      <w:szCs w:val="22"/>
      <w:lang w:val="en-US" w:eastAsia="zh-CN" w:bidi="ar-SA"/>
    </w:rPr>
  </w:style>
  <w:style w:type="paragraph" w:customStyle="1" w:styleId="247">
    <w:name w:val="样式 159 10 磅"/>
    <w:pPr>
      <w:widowControl w:val="0"/>
      <w:jc w:val="both"/>
    </w:pPr>
    <w:rPr>
      <w:rFonts w:ascii="Calibri" w:eastAsia="宋体" w:cs="Arial" w:hAnsi="Calibri"/>
      <w:kern w:val="2"/>
      <w:sz w:val="21"/>
      <w:szCs w:val="22"/>
      <w:lang w:val="en-US" w:eastAsia="zh-CN" w:bidi="ar-SA"/>
    </w:rPr>
  </w:style>
  <w:style w:type="paragraph" w:customStyle="1" w:styleId="248">
    <w:name w:val="样式 160 10 磅"/>
    <w:pPr>
      <w:widowControl w:val="0"/>
      <w:jc w:val="both"/>
    </w:pPr>
    <w:rPr>
      <w:rFonts w:ascii="Calibri" w:eastAsia="宋体" w:cs="Arial" w:hAnsi="Calibri"/>
      <w:kern w:val="2"/>
      <w:sz w:val="21"/>
      <w:szCs w:val="22"/>
      <w:lang w:val="en-US" w:eastAsia="zh-CN" w:bidi="ar-SA"/>
    </w:rPr>
  </w:style>
  <w:style w:type="paragraph" w:customStyle="1" w:styleId="249">
    <w:name w:val="样式 161 10 磅"/>
    <w:pPr>
      <w:widowControl w:val="0"/>
      <w:jc w:val="both"/>
    </w:pPr>
    <w:rPr>
      <w:rFonts w:ascii="Calibri" w:eastAsia="宋体" w:cs="Arial" w:hAnsi="Calibri"/>
      <w:kern w:val="2"/>
      <w:sz w:val="21"/>
      <w:szCs w:val="22"/>
      <w:lang w:val="en-US" w:eastAsia="zh-CN" w:bidi="ar-SA"/>
    </w:rPr>
  </w:style>
  <w:style w:type="paragraph" w:customStyle="1" w:styleId="250">
    <w:name w:val="样式 162 10 磅"/>
    <w:pPr>
      <w:widowControl w:val="0"/>
      <w:jc w:val="both"/>
    </w:pPr>
    <w:rPr>
      <w:rFonts w:ascii="Calibri" w:eastAsia="宋体" w:cs="Arial" w:hAnsi="Calibri"/>
      <w:kern w:val="2"/>
      <w:sz w:val="21"/>
      <w:szCs w:val="22"/>
      <w:lang w:val="en-US" w:eastAsia="zh-CN" w:bidi="ar-SA"/>
    </w:rPr>
  </w:style>
  <w:style w:type="paragraph" w:customStyle="1" w:styleId="251">
    <w:name w:val="样式 163 10 磅"/>
    <w:pPr>
      <w:widowControl w:val="0"/>
      <w:jc w:val="both"/>
    </w:pPr>
    <w:rPr>
      <w:rFonts w:ascii="Calibri" w:eastAsia="宋体" w:cs="Arial" w:hAnsi="Calibri"/>
      <w:kern w:val="2"/>
      <w:sz w:val="21"/>
      <w:szCs w:val="22"/>
      <w:lang w:val="en-US" w:eastAsia="zh-CN" w:bidi="ar-SA"/>
    </w:rPr>
  </w:style>
  <w:style w:type="paragraph" w:customStyle="1" w:styleId="252">
    <w:name w:val="样式 164 10 磅"/>
    <w:pPr>
      <w:widowControl w:val="0"/>
      <w:jc w:val="both"/>
    </w:pPr>
    <w:rPr>
      <w:rFonts w:ascii="Calibri" w:eastAsia="宋体" w:cs="Arial" w:hAnsi="Calibri"/>
      <w:kern w:val="2"/>
      <w:sz w:val="21"/>
      <w:szCs w:val="22"/>
      <w:lang w:val="en-US" w:eastAsia="zh-CN" w:bidi="ar-SA"/>
    </w:rPr>
  </w:style>
  <w:style w:type="paragraph" w:customStyle="1" w:styleId="253">
    <w:name w:val="样式 165 10 磅"/>
    <w:pPr>
      <w:widowControl w:val="0"/>
      <w:jc w:val="both"/>
    </w:pPr>
    <w:rPr>
      <w:rFonts w:ascii="Calibri" w:eastAsia="宋体" w:cs="Arial" w:hAnsi="Calibri"/>
      <w:kern w:val="2"/>
      <w:sz w:val="21"/>
      <w:szCs w:val="22"/>
      <w:lang w:val="en-US" w:eastAsia="zh-CN" w:bidi="ar-SA"/>
    </w:rPr>
  </w:style>
  <w:style w:type="paragraph" w:customStyle="1" w:styleId="254">
    <w:name w:val="样式 166 10 磅"/>
    <w:pPr>
      <w:widowControl w:val="0"/>
      <w:jc w:val="both"/>
    </w:pPr>
    <w:rPr>
      <w:rFonts w:ascii="Calibri" w:eastAsia="宋体" w:cs="Arial" w:hAnsi="Calibri"/>
      <w:kern w:val="2"/>
      <w:sz w:val="21"/>
      <w:szCs w:val="22"/>
      <w:lang w:val="en-US" w:eastAsia="zh-CN" w:bidi="ar-SA"/>
    </w:rPr>
  </w:style>
  <w:style w:type="paragraph" w:customStyle="1" w:styleId="255">
    <w:name w:val="样式 167 10 磅"/>
    <w:pPr>
      <w:widowControl w:val="0"/>
      <w:jc w:val="both"/>
    </w:pPr>
    <w:rPr>
      <w:rFonts w:ascii="Calibri" w:eastAsia="宋体" w:cs="Arial" w:hAnsi="Calibri"/>
      <w:kern w:val="2"/>
      <w:sz w:val="21"/>
      <w:szCs w:val="22"/>
      <w:lang w:val="en-US" w:eastAsia="zh-CN" w:bidi="ar-SA"/>
    </w:rPr>
  </w:style>
  <w:style w:type="paragraph" w:customStyle="1" w:styleId="256">
    <w:name w:val="样式 168 10 磅"/>
    <w:pPr>
      <w:widowControl w:val="0"/>
      <w:jc w:val="both"/>
    </w:pPr>
    <w:rPr>
      <w:rFonts w:ascii="Calibri" w:eastAsia="宋体" w:cs="Arial" w:hAnsi="Calibri"/>
      <w:kern w:val="2"/>
      <w:sz w:val="21"/>
      <w:szCs w:val="22"/>
      <w:lang w:val="en-US" w:eastAsia="zh-CN" w:bidi="ar-SA"/>
    </w:rPr>
  </w:style>
  <w:style w:type="paragraph" w:customStyle="1" w:styleId="257">
    <w:name w:val="样式 169 10 磅"/>
    <w:pPr>
      <w:widowControl w:val="0"/>
      <w:jc w:val="both"/>
    </w:pPr>
    <w:rPr>
      <w:rFonts w:ascii="Calibri" w:eastAsia="宋体" w:cs="Arial" w:hAnsi="Calibri"/>
      <w:kern w:val="2"/>
      <w:sz w:val="21"/>
      <w:szCs w:val="22"/>
      <w:lang w:val="en-US" w:eastAsia="zh-CN" w:bidi="ar-SA"/>
    </w:rPr>
  </w:style>
  <w:style w:type="paragraph" w:customStyle="1" w:styleId="258">
    <w:name w:val="样式 170 10 磅"/>
    <w:pPr>
      <w:widowControl w:val="0"/>
      <w:jc w:val="both"/>
    </w:pPr>
    <w:rPr>
      <w:rFonts w:ascii="Calibri" w:eastAsia="宋体" w:cs="Arial" w:hAnsi="Calibri"/>
      <w:kern w:val="2"/>
      <w:sz w:val="21"/>
      <w:szCs w:val="22"/>
      <w:lang w:val="en-US" w:eastAsia="zh-CN" w:bidi="ar-SA"/>
    </w:rPr>
  </w:style>
  <w:style w:type="paragraph" w:customStyle="1" w:styleId="259">
    <w:name w:val="样式 171 10 磅"/>
    <w:pPr>
      <w:widowControl w:val="0"/>
      <w:jc w:val="both"/>
    </w:pPr>
    <w:rPr>
      <w:rFonts w:ascii="Calibri" w:eastAsia="宋体" w:cs="Arial" w:hAnsi="Calibri"/>
      <w:kern w:val="2"/>
      <w:sz w:val="21"/>
      <w:szCs w:val="22"/>
      <w:lang w:val="en-US" w:eastAsia="zh-CN" w:bidi="ar-SA"/>
    </w:rPr>
  </w:style>
  <w:style w:type="paragraph" w:customStyle="1" w:styleId="260">
    <w:name w:val="样式 172 10 磅"/>
    <w:pPr>
      <w:widowControl w:val="0"/>
      <w:jc w:val="both"/>
    </w:pPr>
    <w:rPr>
      <w:rFonts w:ascii="Calibri" w:eastAsia="宋体" w:cs="Arial" w:hAnsi="Calibri"/>
      <w:kern w:val="2"/>
      <w:sz w:val="21"/>
      <w:szCs w:val="22"/>
      <w:lang w:val="en-US" w:eastAsia="zh-CN" w:bidi="ar-SA"/>
    </w:rPr>
  </w:style>
  <w:style w:type="paragraph" w:customStyle="1" w:styleId="261">
    <w:name w:val="样式 173 10 磅"/>
    <w:pPr>
      <w:widowControl w:val="0"/>
      <w:jc w:val="both"/>
    </w:pPr>
    <w:rPr>
      <w:rFonts w:ascii="Calibri" w:eastAsia="宋体" w:cs="Arial" w:hAnsi="Calibri"/>
      <w:kern w:val="2"/>
      <w:sz w:val="21"/>
      <w:szCs w:val="22"/>
      <w:lang w:val="en-US" w:eastAsia="zh-CN" w:bidi="ar-SA"/>
    </w:rPr>
  </w:style>
  <w:style w:type="paragraph" w:customStyle="1" w:styleId="262">
    <w:name w:val="样式 174 10 磅"/>
    <w:pPr>
      <w:widowControl w:val="0"/>
      <w:jc w:val="both"/>
    </w:pPr>
    <w:rPr>
      <w:rFonts w:ascii="Calibri" w:eastAsia="宋体" w:cs="Arial" w:hAnsi="Calibri"/>
      <w:kern w:val="2"/>
      <w:sz w:val="21"/>
      <w:szCs w:val="22"/>
      <w:lang w:val="en-US" w:eastAsia="zh-CN" w:bidi="ar-SA"/>
    </w:rPr>
  </w:style>
  <w:style w:type="paragraph" w:customStyle="1" w:styleId="263">
    <w:name w:val="样式 175 10 磅"/>
    <w:pPr>
      <w:widowControl w:val="0"/>
      <w:jc w:val="both"/>
    </w:pPr>
    <w:rPr>
      <w:rFonts w:ascii="Calibri" w:eastAsia="宋体" w:cs="Arial" w:hAnsi="Calibri"/>
      <w:kern w:val="2"/>
      <w:sz w:val="21"/>
      <w:szCs w:val="22"/>
      <w:lang w:val="en-US" w:eastAsia="zh-CN" w:bidi="ar-SA"/>
    </w:rPr>
  </w:style>
  <w:style w:type="paragraph" w:customStyle="1" w:styleId="264">
    <w:name w:val="样式 176 10 磅"/>
    <w:pPr>
      <w:widowControl w:val="0"/>
      <w:jc w:val="both"/>
    </w:pPr>
    <w:rPr>
      <w:rFonts w:ascii="Calibri" w:eastAsia="宋体" w:cs="Arial" w:hAnsi="Calibri"/>
      <w:kern w:val="2"/>
      <w:sz w:val="21"/>
      <w:szCs w:val="22"/>
      <w:lang w:val="en-US" w:eastAsia="zh-CN" w:bidi="ar-SA"/>
    </w:rPr>
  </w:style>
  <w:style w:type="paragraph" w:customStyle="1" w:styleId="265">
    <w:name w:val="样式 177 10 磅"/>
    <w:pPr>
      <w:widowControl w:val="0"/>
      <w:jc w:val="both"/>
    </w:pPr>
    <w:rPr>
      <w:rFonts w:ascii="Calibri" w:eastAsia="宋体" w:cs="Arial" w:hAnsi="Calibri"/>
      <w:kern w:val="2"/>
      <w:sz w:val="21"/>
      <w:szCs w:val="22"/>
      <w:lang w:val="en-US" w:eastAsia="zh-CN" w:bidi="ar-SA"/>
    </w:rPr>
  </w:style>
  <w:style w:type="paragraph" w:customStyle="1" w:styleId="266">
    <w:name w:val="样式 178 10 磅"/>
    <w:pPr>
      <w:widowControl w:val="0"/>
      <w:jc w:val="both"/>
    </w:pPr>
    <w:rPr>
      <w:rFonts w:ascii="Calibri" w:eastAsia="宋体" w:cs="Arial" w:hAnsi="Calibri"/>
      <w:kern w:val="2"/>
      <w:sz w:val="21"/>
      <w:szCs w:val="22"/>
      <w:lang w:val="en-US" w:eastAsia="zh-CN" w:bidi="ar-SA"/>
    </w:rPr>
  </w:style>
  <w:style w:type="paragraph" w:customStyle="1" w:styleId="267">
    <w:name w:val="样式 179 10 磅"/>
    <w:pPr>
      <w:widowControl w:val="0"/>
      <w:jc w:val="both"/>
    </w:pPr>
    <w:rPr>
      <w:rFonts w:ascii="Calibri" w:eastAsia="宋体" w:cs="Arial" w:hAnsi="Calibri"/>
      <w:kern w:val="2"/>
      <w:sz w:val="21"/>
      <w:szCs w:val="22"/>
      <w:lang w:val="en-US" w:eastAsia="zh-CN" w:bidi="ar-SA"/>
    </w:rPr>
  </w:style>
  <w:style w:type="paragraph" w:customStyle="1" w:styleId="268">
    <w:name w:val="样式 180 10 磅"/>
    <w:pPr>
      <w:widowControl w:val="0"/>
      <w:jc w:val="both"/>
    </w:pPr>
    <w:rPr>
      <w:rFonts w:ascii="Calibri" w:eastAsia="宋体" w:cs="Arial" w:hAnsi="Calibri"/>
      <w:kern w:val="2"/>
      <w:sz w:val="21"/>
      <w:szCs w:val="22"/>
      <w:lang w:val="en-US" w:eastAsia="zh-CN" w:bidi="ar-SA"/>
    </w:rPr>
  </w:style>
  <w:style w:type="paragraph" w:customStyle="1" w:styleId="269">
    <w:name w:val="样式 181 10 磅"/>
    <w:pPr>
      <w:widowControl w:val="0"/>
      <w:jc w:val="both"/>
    </w:pPr>
    <w:rPr>
      <w:rFonts w:ascii="Calibri" w:eastAsia="宋体" w:cs="Arial" w:hAnsi="Calibri"/>
      <w:kern w:val="2"/>
      <w:sz w:val="21"/>
      <w:szCs w:val="22"/>
      <w:lang w:val="en-US" w:eastAsia="zh-CN" w:bidi="ar-SA"/>
    </w:rPr>
  </w:style>
  <w:style w:type="paragraph" w:customStyle="1" w:styleId="270">
    <w:name w:val="样式 182 10 磅"/>
    <w:pPr>
      <w:widowControl w:val="0"/>
      <w:jc w:val="both"/>
    </w:pPr>
    <w:rPr>
      <w:rFonts w:ascii="Calibri" w:eastAsia="宋体" w:cs="Arial" w:hAnsi="Calibri"/>
      <w:kern w:val="2"/>
      <w:sz w:val="21"/>
      <w:szCs w:val="22"/>
      <w:lang w:val="en-US" w:eastAsia="zh-CN" w:bidi="ar-SA"/>
    </w:rPr>
  </w:style>
  <w:style w:type="paragraph" w:customStyle="1" w:styleId="271">
    <w:name w:val="样式 183 10 磅"/>
    <w:pPr>
      <w:widowControl w:val="0"/>
      <w:jc w:val="both"/>
    </w:pPr>
    <w:rPr>
      <w:rFonts w:ascii="Calibri" w:eastAsia="宋体" w:cs="Arial" w:hAnsi="Calibri"/>
      <w:kern w:val="2"/>
      <w:sz w:val="21"/>
      <w:szCs w:val="22"/>
      <w:lang w:val="en-US" w:eastAsia="zh-CN" w:bidi="ar-SA"/>
    </w:rPr>
  </w:style>
  <w:style w:type="paragraph" w:customStyle="1" w:styleId="272">
    <w:name w:val="样式 184 10 磅"/>
    <w:pPr>
      <w:widowControl w:val="0"/>
      <w:jc w:val="both"/>
    </w:pPr>
    <w:rPr>
      <w:rFonts w:ascii="Calibri" w:eastAsia="宋体" w:cs="Arial" w:hAnsi="Calibri"/>
      <w:kern w:val="2"/>
      <w:sz w:val="21"/>
      <w:szCs w:val="22"/>
      <w:lang w:val="en-US" w:eastAsia="zh-CN" w:bidi="ar-SA"/>
    </w:rPr>
  </w:style>
  <w:style w:type="paragraph" w:customStyle="1" w:styleId="273">
    <w:name w:val="样式 185 10 磅"/>
    <w:pPr>
      <w:widowControl w:val="0"/>
      <w:jc w:val="both"/>
    </w:pPr>
    <w:rPr>
      <w:rFonts w:ascii="Calibri" w:eastAsia="宋体" w:cs="Arial" w:hAnsi="Calibri"/>
      <w:kern w:val="2"/>
      <w:sz w:val="21"/>
      <w:szCs w:val="22"/>
      <w:lang w:val="en-US" w:eastAsia="zh-CN" w:bidi="ar-SA"/>
    </w:rPr>
  </w:style>
  <w:style w:type="paragraph" w:customStyle="1" w:styleId="274">
    <w:name w:val="样式 186 10 磅"/>
    <w:pPr>
      <w:widowControl w:val="0"/>
      <w:jc w:val="both"/>
    </w:pPr>
    <w:rPr>
      <w:rFonts w:ascii="Calibri" w:eastAsia="宋体" w:cs="Arial" w:hAnsi="Calibri"/>
      <w:kern w:val="2"/>
      <w:sz w:val="21"/>
      <w:szCs w:val="22"/>
      <w:lang w:val="en-US" w:eastAsia="zh-CN" w:bidi="ar-SA"/>
    </w:rPr>
  </w:style>
  <w:style w:type="paragraph" w:customStyle="1" w:styleId="275">
    <w:name w:val="样式 187 10 磅"/>
    <w:pPr>
      <w:widowControl w:val="0"/>
      <w:jc w:val="both"/>
    </w:pPr>
    <w:rPr>
      <w:rFonts w:ascii="Calibri" w:eastAsia="宋体" w:cs="Arial" w:hAnsi="Calibri"/>
      <w:kern w:val="2"/>
      <w:sz w:val="21"/>
      <w:szCs w:val="22"/>
      <w:lang w:val="en-US" w:eastAsia="zh-CN" w:bidi="ar-SA"/>
    </w:rPr>
  </w:style>
  <w:style w:type="paragraph" w:customStyle="1" w:styleId="276">
    <w:name w:val="样式 188 10 磅"/>
    <w:pPr>
      <w:widowControl w:val="0"/>
      <w:jc w:val="both"/>
    </w:pPr>
    <w:rPr>
      <w:rFonts w:ascii="Calibri" w:eastAsia="宋体" w:cs="Arial" w:hAnsi="Calibri"/>
      <w:kern w:val="2"/>
      <w:sz w:val="21"/>
      <w:szCs w:val="22"/>
      <w:lang w:val="en-US" w:eastAsia="zh-CN" w:bidi="ar-SA"/>
    </w:rPr>
  </w:style>
  <w:style w:type="paragraph" w:customStyle="1" w:styleId="277">
    <w:name w:val="样式 189 10 磅"/>
    <w:pPr>
      <w:widowControl w:val="0"/>
      <w:jc w:val="both"/>
    </w:pPr>
    <w:rPr>
      <w:rFonts w:ascii="Calibri" w:eastAsia="宋体" w:cs="Arial" w:hAnsi="Calibri"/>
      <w:kern w:val="2"/>
      <w:sz w:val="21"/>
      <w:szCs w:val="22"/>
      <w:lang w:val="en-US" w:eastAsia="zh-CN" w:bidi="ar-SA"/>
    </w:rPr>
  </w:style>
  <w:style w:type="paragraph" w:customStyle="1" w:styleId="278">
    <w:name w:val="样式 190 10 磅"/>
    <w:pPr>
      <w:widowControl w:val="0"/>
      <w:jc w:val="both"/>
    </w:pPr>
    <w:rPr>
      <w:rFonts w:ascii="Calibri" w:eastAsia="宋体" w:cs="Arial" w:hAnsi="Calibri"/>
      <w:kern w:val="2"/>
      <w:sz w:val="21"/>
      <w:szCs w:val="22"/>
      <w:lang w:val="en-US" w:eastAsia="zh-CN" w:bidi="ar-SA"/>
    </w:rPr>
  </w:style>
  <w:style w:type="paragraph" w:customStyle="1" w:styleId="279">
    <w:name w:val="样式 191 10 磅"/>
    <w:pPr>
      <w:widowControl w:val="0"/>
      <w:jc w:val="both"/>
    </w:pPr>
    <w:rPr>
      <w:rFonts w:ascii="Calibri" w:eastAsia="宋体" w:cs="Arial" w:hAnsi="Calibri"/>
      <w:kern w:val="2"/>
      <w:sz w:val="21"/>
      <w:szCs w:val="22"/>
      <w:lang w:val="en-US" w:eastAsia="zh-CN" w:bidi="ar-SA"/>
    </w:rPr>
  </w:style>
  <w:style w:type="paragraph" w:customStyle="1" w:styleId="280">
    <w:name w:val="样式 192 10 磅"/>
    <w:pPr>
      <w:widowControl w:val="0"/>
      <w:jc w:val="both"/>
    </w:pPr>
    <w:rPr>
      <w:rFonts w:ascii="Calibri" w:eastAsia="宋体" w:cs="Arial" w:hAnsi="Calibri"/>
      <w:kern w:val="2"/>
      <w:sz w:val="21"/>
      <w:szCs w:val="22"/>
      <w:lang w:val="en-US" w:eastAsia="zh-CN" w:bidi="ar-SA"/>
    </w:rPr>
  </w:style>
  <w:style w:type="paragraph" w:customStyle="1" w:styleId="281">
    <w:name w:val="样式 193 10 磅"/>
    <w:pPr>
      <w:widowControl w:val="0"/>
      <w:jc w:val="both"/>
    </w:pPr>
    <w:rPr>
      <w:rFonts w:ascii="Calibri" w:eastAsia="宋体" w:cs="Arial" w:hAnsi="Calibri"/>
      <w:kern w:val="2"/>
      <w:sz w:val="21"/>
      <w:szCs w:val="22"/>
      <w:lang w:val="en-US" w:eastAsia="zh-CN" w:bidi="ar-SA"/>
    </w:rPr>
  </w:style>
  <w:style w:type="paragraph" w:customStyle="1" w:styleId="282">
    <w:name w:val="样式 194 10 磅"/>
    <w:pPr>
      <w:widowControl w:val="0"/>
      <w:jc w:val="both"/>
    </w:pPr>
    <w:rPr>
      <w:rFonts w:ascii="Calibri" w:eastAsia="宋体" w:cs="Arial" w:hAnsi="Calibri"/>
      <w:kern w:val="2"/>
      <w:sz w:val="21"/>
      <w:szCs w:val="22"/>
      <w:lang w:val="en-US" w:eastAsia="zh-CN" w:bidi="ar-SA"/>
    </w:rPr>
  </w:style>
  <w:style w:type="paragraph" w:customStyle="1" w:styleId="283">
    <w:name w:val="样式 195 10 磅"/>
    <w:pPr>
      <w:widowControl w:val="0"/>
      <w:jc w:val="both"/>
    </w:pPr>
    <w:rPr>
      <w:rFonts w:ascii="Calibri" w:eastAsia="宋体" w:cs="Arial" w:hAnsi="Calibri"/>
      <w:kern w:val="2"/>
      <w:sz w:val="21"/>
      <w:szCs w:val="22"/>
      <w:lang w:val="en-US" w:eastAsia="zh-CN" w:bidi="ar-SA"/>
    </w:rPr>
  </w:style>
  <w:style w:type="paragraph" w:customStyle="1" w:styleId="284">
    <w:name w:val="样式 196 10 磅"/>
    <w:pPr>
      <w:widowControl w:val="0"/>
      <w:jc w:val="both"/>
    </w:pPr>
    <w:rPr>
      <w:rFonts w:ascii="Calibri" w:eastAsia="宋体" w:cs="Arial" w:hAnsi="Calibri"/>
      <w:kern w:val="2"/>
      <w:sz w:val="21"/>
      <w:szCs w:val="22"/>
      <w:lang w:val="en-US" w:eastAsia="zh-CN" w:bidi="ar-SA"/>
    </w:rPr>
  </w:style>
  <w:style w:type="paragraph" w:customStyle="1" w:styleId="285">
    <w:name w:val="样式 197 10 磅"/>
    <w:pPr>
      <w:widowControl w:val="0"/>
      <w:jc w:val="both"/>
    </w:pPr>
    <w:rPr>
      <w:rFonts w:ascii="Calibri" w:eastAsia="宋体" w:cs="Arial" w:hAnsi="Calibri"/>
      <w:kern w:val="2"/>
      <w:sz w:val="21"/>
      <w:szCs w:val="22"/>
      <w:lang w:val="en-US" w:eastAsia="zh-CN" w:bidi="ar-SA"/>
    </w:rPr>
  </w:style>
  <w:style w:type="paragraph" w:customStyle="1" w:styleId="286">
    <w:name w:val="样式 198 10 磅"/>
    <w:pPr>
      <w:widowControl w:val="0"/>
      <w:jc w:val="both"/>
    </w:pPr>
    <w:rPr>
      <w:rFonts w:ascii="Calibri" w:eastAsia="宋体" w:cs="Arial" w:hAnsi="Calibri"/>
      <w:kern w:val="2"/>
      <w:sz w:val="21"/>
      <w:szCs w:val="22"/>
      <w:lang w:val="en-US" w:eastAsia="zh-CN" w:bidi="ar-SA"/>
    </w:rPr>
  </w:style>
  <w:style w:type="paragraph" w:customStyle="1" w:styleId="287">
    <w:name w:val="样式 199 10 磅"/>
    <w:pPr>
      <w:widowControl w:val="0"/>
      <w:jc w:val="both"/>
    </w:pPr>
    <w:rPr>
      <w:rFonts w:ascii="Calibri" w:eastAsia="宋体" w:cs="Arial" w:hAnsi="Calibri"/>
      <w:kern w:val="2"/>
      <w:sz w:val="21"/>
      <w:szCs w:val="22"/>
      <w:lang w:val="en-US" w:eastAsia="zh-CN" w:bidi="ar-SA"/>
    </w:rPr>
  </w:style>
  <w:style w:type="paragraph" w:customStyle="1" w:styleId="288">
    <w:name w:val="样式 200 10 磅"/>
    <w:pPr>
      <w:widowControl w:val="0"/>
      <w:jc w:val="both"/>
    </w:pPr>
    <w:rPr>
      <w:rFonts w:ascii="Calibri" w:eastAsia="宋体" w:cs="Arial" w:hAnsi="Calibri"/>
      <w:kern w:val="2"/>
      <w:sz w:val="21"/>
      <w:szCs w:val="22"/>
      <w:lang w:val="en-US" w:eastAsia="zh-CN" w:bidi="ar-SA"/>
    </w:rPr>
  </w:style>
  <w:style w:type="paragraph" w:customStyle="1" w:styleId="289">
    <w:name w:val="样式 201 10 磅"/>
    <w:pPr>
      <w:widowControl w:val="0"/>
      <w:jc w:val="both"/>
    </w:pPr>
    <w:rPr>
      <w:rFonts w:ascii="Calibri" w:eastAsia="宋体" w:cs="Arial" w:hAnsi="Calibri"/>
      <w:kern w:val="2"/>
      <w:sz w:val="21"/>
      <w:szCs w:val="22"/>
      <w:lang w:val="en-US" w:eastAsia="zh-CN" w:bidi="ar-SA"/>
    </w:rPr>
  </w:style>
  <w:style w:type="paragraph" w:customStyle="1" w:styleId="290">
    <w:name w:val="样式 202 10 磅"/>
    <w:pPr>
      <w:widowControl w:val="0"/>
      <w:jc w:val="both"/>
    </w:pPr>
    <w:rPr>
      <w:rFonts w:ascii="Calibri" w:eastAsia="宋体" w:cs="Arial" w:hAnsi="Calibri"/>
      <w:kern w:val="2"/>
      <w:sz w:val="21"/>
      <w:szCs w:val="22"/>
      <w:lang w:val="en-US" w:eastAsia="zh-CN" w:bidi="ar-SA"/>
    </w:rPr>
  </w:style>
  <w:style w:type="paragraph" w:customStyle="1" w:styleId="291">
    <w:name w:val="样式 203 10 磅"/>
    <w:pPr>
      <w:widowControl w:val="0"/>
      <w:jc w:val="both"/>
    </w:pPr>
    <w:rPr>
      <w:rFonts w:ascii="Calibri" w:eastAsia="宋体" w:cs="Arial" w:hAnsi="Calibri"/>
      <w:kern w:val="2"/>
      <w:sz w:val="21"/>
      <w:szCs w:val="22"/>
      <w:lang w:val="en-US" w:eastAsia="zh-CN" w:bidi="ar-SA"/>
    </w:rPr>
  </w:style>
  <w:style w:type="paragraph" w:customStyle="1" w:styleId="292">
    <w:name w:val="样式 204 10 磅"/>
    <w:pPr>
      <w:widowControl w:val="0"/>
      <w:jc w:val="both"/>
    </w:pPr>
    <w:rPr>
      <w:rFonts w:ascii="Calibri" w:eastAsia="宋体" w:cs="Arial" w:hAnsi="Calibri"/>
      <w:kern w:val="2"/>
      <w:sz w:val="21"/>
      <w:szCs w:val="22"/>
      <w:lang w:val="en-US" w:eastAsia="zh-CN" w:bidi="ar-SA"/>
    </w:rPr>
  </w:style>
  <w:style w:type="paragraph" w:customStyle="1" w:styleId="293">
    <w:name w:val="样式 205 10 磅"/>
    <w:pPr>
      <w:widowControl w:val="0"/>
      <w:jc w:val="both"/>
    </w:pPr>
    <w:rPr>
      <w:rFonts w:ascii="Calibri" w:eastAsia="宋体" w:cs="Arial" w:hAnsi="Calibri"/>
      <w:kern w:val="2"/>
      <w:sz w:val="21"/>
      <w:szCs w:val="22"/>
      <w:lang w:val="en-US" w:eastAsia="zh-CN" w:bidi="ar-SA"/>
    </w:rPr>
  </w:style>
  <w:style w:type="paragraph" w:customStyle="1" w:styleId="294">
    <w:name w:val="样式 206 10 磅"/>
    <w:pPr>
      <w:widowControl w:val="0"/>
      <w:jc w:val="both"/>
    </w:pPr>
    <w:rPr>
      <w:rFonts w:ascii="Calibri" w:eastAsia="宋体" w:cs="Arial" w:hAnsi="Calibri"/>
      <w:kern w:val="2"/>
      <w:sz w:val="21"/>
      <w:szCs w:val="22"/>
      <w:lang w:val="en-US" w:eastAsia="zh-CN" w:bidi="ar-SA"/>
    </w:rPr>
  </w:style>
  <w:style w:type="paragraph" w:customStyle="1" w:styleId="295">
    <w:name w:val="样式 207 10 磅"/>
    <w:pPr>
      <w:widowControl w:val="0"/>
      <w:jc w:val="both"/>
    </w:pPr>
    <w:rPr>
      <w:rFonts w:ascii="Calibri" w:eastAsia="宋体" w:cs="Arial" w:hAnsi="Calibri"/>
      <w:kern w:val="2"/>
      <w:sz w:val="21"/>
      <w:szCs w:val="22"/>
      <w:lang w:val="en-US" w:eastAsia="zh-CN" w:bidi="ar-SA"/>
    </w:rPr>
  </w:style>
  <w:style w:type="paragraph" w:customStyle="1" w:styleId="296">
    <w:name w:val="样式 208 10 磅"/>
    <w:pPr>
      <w:widowControl w:val="0"/>
      <w:jc w:val="both"/>
    </w:pPr>
    <w:rPr>
      <w:rFonts w:ascii="Calibri" w:eastAsia="宋体" w:cs="Arial" w:hAnsi="Calibri"/>
      <w:kern w:val="2"/>
      <w:sz w:val="21"/>
      <w:szCs w:val="22"/>
      <w:lang w:val="en-US" w:eastAsia="zh-CN" w:bidi="ar-SA"/>
    </w:rPr>
  </w:style>
  <w:style w:type="paragraph" w:customStyle="1" w:styleId="297">
    <w:name w:val="样式 209 10 磅"/>
    <w:pPr>
      <w:widowControl w:val="0"/>
      <w:jc w:val="both"/>
    </w:pPr>
    <w:rPr>
      <w:rFonts w:ascii="Calibri" w:eastAsia="宋体" w:cs="Arial" w:hAnsi="Calibri"/>
      <w:kern w:val="2"/>
      <w:sz w:val="21"/>
      <w:szCs w:val="22"/>
      <w:lang w:val="en-US" w:eastAsia="zh-CN" w:bidi="ar-SA"/>
    </w:rPr>
  </w:style>
  <w:style w:type="paragraph" w:customStyle="1" w:styleId="298">
    <w:name w:val="样式 210 10 磅"/>
    <w:pPr>
      <w:widowControl w:val="0"/>
      <w:jc w:val="both"/>
    </w:pPr>
    <w:rPr>
      <w:rFonts w:ascii="Calibri" w:eastAsia="宋体" w:cs="Arial" w:hAnsi="Calibri"/>
      <w:kern w:val="2"/>
      <w:sz w:val="21"/>
      <w:szCs w:val="22"/>
      <w:lang w:val="en-US" w:eastAsia="zh-CN" w:bidi="ar-SA"/>
    </w:rPr>
  </w:style>
  <w:style w:type="paragraph" w:customStyle="1" w:styleId="299">
    <w:name w:val="样式 211 10 磅"/>
    <w:pPr>
      <w:widowControl w:val="0"/>
      <w:jc w:val="both"/>
    </w:pPr>
    <w:rPr>
      <w:rFonts w:ascii="Calibri" w:eastAsia="宋体" w:cs="Arial" w:hAnsi="Calibri"/>
      <w:kern w:val="2"/>
      <w:sz w:val="21"/>
      <w:szCs w:val="22"/>
      <w:lang w:val="en-US" w:eastAsia="zh-CN" w:bidi="ar-SA"/>
    </w:rPr>
  </w:style>
  <w:style w:type="paragraph" w:customStyle="1" w:styleId="300">
    <w:name w:val="样式 212 10 磅"/>
    <w:pPr>
      <w:widowControl w:val="0"/>
      <w:jc w:val="both"/>
    </w:pPr>
    <w:rPr>
      <w:rFonts w:ascii="Calibri" w:eastAsia="宋体" w:cs="Arial" w:hAnsi="Calibri"/>
      <w:kern w:val="2"/>
      <w:sz w:val="21"/>
      <w:szCs w:val="22"/>
      <w:lang w:val="en-US" w:eastAsia="zh-CN" w:bidi="ar-SA"/>
    </w:rPr>
  </w:style>
  <w:style w:type="paragraph" w:customStyle="1" w:styleId="301">
    <w:name w:val="样式 213 10 磅"/>
    <w:pPr>
      <w:widowControl w:val="0"/>
      <w:jc w:val="both"/>
    </w:pPr>
    <w:rPr>
      <w:rFonts w:ascii="Calibri" w:eastAsia="宋体" w:cs="Arial" w:hAnsi="Calibri"/>
      <w:kern w:val="2"/>
      <w:sz w:val="21"/>
      <w:szCs w:val="22"/>
      <w:lang w:val="en-US" w:eastAsia="zh-CN" w:bidi="ar-SA"/>
    </w:rPr>
  </w:style>
  <w:style w:type="paragraph" w:customStyle="1" w:styleId="302">
    <w:name w:val="样式 214 10 磅"/>
    <w:pPr>
      <w:widowControl w:val="0"/>
      <w:jc w:val="both"/>
    </w:pPr>
    <w:rPr>
      <w:rFonts w:ascii="Calibri" w:eastAsia="宋体" w:cs="Arial" w:hAnsi="Calibri"/>
      <w:kern w:val="2"/>
      <w:sz w:val="21"/>
      <w:szCs w:val="22"/>
      <w:lang w:val="en-US" w:eastAsia="zh-CN" w:bidi="ar-SA"/>
    </w:rPr>
  </w:style>
  <w:style w:type="paragraph" w:customStyle="1" w:styleId="303">
    <w:name w:val="样式 215 10 磅"/>
    <w:pPr>
      <w:widowControl w:val="0"/>
      <w:jc w:val="both"/>
    </w:pPr>
    <w:rPr>
      <w:rFonts w:ascii="Calibri" w:eastAsia="宋体" w:cs="Arial" w:hAnsi="Calibri"/>
      <w:kern w:val="2"/>
      <w:sz w:val="21"/>
      <w:szCs w:val="22"/>
      <w:lang w:val="en-US" w:eastAsia="zh-CN" w:bidi="ar-SA"/>
    </w:rPr>
  </w:style>
  <w:style w:type="paragraph" w:customStyle="1" w:styleId="304">
    <w:name w:val="样式 216 10 磅"/>
    <w:pPr>
      <w:widowControl w:val="0"/>
      <w:jc w:val="both"/>
    </w:pPr>
    <w:rPr>
      <w:rFonts w:ascii="Calibri" w:eastAsia="宋体" w:cs="Arial" w:hAnsi="Calibri"/>
      <w:kern w:val="2"/>
      <w:sz w:val="21"/>
      <w:szCs w:val="22"/>
      <w:lang w:val="en-US" w:eastAsia="zh-CN" w:bidi="ar-SA"/>
    </w:rPr>
  </w:style>
  <w:style w:type="paragraph" w:customStyle="1" w:styleId="305">
    <w:name w:val="样式 217 10 磅"/>
    <w:pPr>
      <w:widowControl w:val="0"/>
      <w:jc w:val="both"/>
    </w:pPr>
    <w:rPr>
      <w:rFonts w:ascii="Calibri" w:eastAsia="宋体" w:cs="Arial" w:hAnsi="Calibri"/>
      <w:kern w:val="2"/>
      <w:sz w:val="21"/>
      <w:szCs w:val="22"/>
      <w:lang w:val="en-US" w:eastAsia="zh-CN" w:bidi="ar-SA"/>
    </w:rPr>
  </w:style>
  <w:style w:type="paragraph" w:customStyle="1" w:styleId="306">
    <w:name w:val="样式 218 10 磅"/>
    <w:pPr>
      <w:widowControl w:val="0"/>
      <w:jc w:val="both"/>
    </w:pPr>
    <w:rPr>
      <w:rFonts w:ascii="Calibri" w:eastAsia="宋体" w:cs="Arial" w:hAnsi="Calibri"/>
      <w:kern w:val="2"/>
      <w:sz w:val="21"/>
      <w:szCs w:val="22"/>
      <w:lang w:val="en-US" w:eastAsia="zh-CN" w:bidi="ar-SA"/>
    </w:rPr>
  </w:style>
  <w:style w:type="paragraph" w:customStyle="1" w:styleId="307">
    <w:name w:val="样式 219 10 磅"/>
    <w:pPr>
      <w:widowControl w:val="0"/>
      <w:jc w:val="both"/>
    </w:pPr>
    <w:rPr>
      <w:rFonts w:ascii="Calibri" w:eastAsia="宋体" w:cs="Arial" w:hAnsi="Calibri"/>
      <w:kern w:val="2"/>
      <w:sz w:val="21"/>
      <w:szCs w:val="22"/>
      <w:lang w:val="en-US" w:eastAsia="zh-CN" w:bidi="ar-SA"/>
    </w:rPr>
  </w:style>
  <w:style w:type="paragraph" w:customStyle="1" w:styleId="308">
    <w:name w:val="样式 220 10 磅"/>
    <w:pPr>
      <w:widowControl w:val="0"/>
      <w:jc w:val="both"/>
    </w:pPr>
    <w:rPr>
      <w:rFonts w:ascii="Calibri" w:eastAsia="宋体" w:cs="Arial" w:hAnsi="Calibri"/>
      <w:kern w:val="2"/>
      <w:sz w:val="21"/>
      <w:szCs w:val="22"/>
      <w:lang w:val="en-US" w:eastAsia="zh-CN" w:bidi="ar-SA"/>
    </w:rPr>
  </w:style>
  <w:style w:type="paragraph" w:customStyle="1" w:styleId="309">
    <w:name w:val="样式 221 10 磅"/>
    <w:pPr>
      <w:widowControl w:val="0"/>
      <w:jc w:val="both"/>
    </w:pPr>
    <w:rPr>
      <w:rFonts w:ascii="Calibri" w:eastAsia="宋体" w:cs="Arial" w:hAnsi="Calibri"/>
      <w:kern w:val="2"/>
      <w:sz w:val="21"/>
      <w:szCs w:val="22"/>
      <w:lang w:val="en-US" w:eastAsia="zh-CN" w:bidi="ar-SA"/>
    </w:rPr>
  </w:style>
  <w:style w:type="paragraph" w:customStyle="1" w:styleId="310">
    <w:name w:val="样式 222 10 磅"/>
    <w:pPr>
      <w:widowControl w:val="0"/>
      <w:jc w:val="both"/>
    </w:pPr>
    <w:rPr>
      <w:rFonts w:ascii="Calibri" w:eastAsia="宋体" w:cs="Arial" w:hAnsi="Calibri"/>
      <w:kern w:val="2"/>
      <w:sz w:val="21"/>
      <w:szCs w:val="22"/>
      <w:lang w:val="en-US" w:eastAsia="zh-CN" w:bidi="ar-SA"/>
    </w:rPr>
  </w:style>
  <w:style w:type="paragraph" w:customStyle="1" w:styleId="311">
    <w:name w:val="样式 223 10 磅"/>
    <w:pPr>
      <w:widowControl w:val="0"/>
      <w:jc w:val="both"/>
    </w:pPr>
    <w:rPr>
      <w:rFonts w:ascii="Calibri" w:eastAsia="宋体" w:cs="Arial" w:hAnsi="Calibri"/>
      <w:kern w:val="2"/>
      <w:sz w:val="21"/>
      <w:szCs w:val="22"/>
      <w:lang w:val="en-US" w:eastAsia="zh-CN" w:bidi="ar-SA"/>
    </w:rPr>
  </w:style>
  <w:style w:type="paragraph" w:customStyle="1" w:styleId="312">
    <w:name w:val="样式 224 10 磅"/>
    <w:pPr>
      <w:widowControl w:val="0"/>
      <w:jc w:val="both"/>
    </w:pPr>
    <w:rPr>
      <w:rFonts w:ascii="Calibri" w:eastAsia="宋体" w:cs="Arial" w:hAnsi="Calibri"/>
      <w:kern w:val="2"/>
      <w:sz w:val="21"/>
      <w:szCs w:val="22"/>
      <w:lang w:val="en-US" w:eastAsia="zh-CN" w:bidi="ar-SA"/>
    </w:rPr>
  </w:style>
  <w:style w:type="paragraph" w:customStyle="1" w:styleId="313">
    <w:name w:val="样式 225 10 磅"/>
    <w:pPr>
      <w:widowControl w:val="0"/>
      <w:jc w:val="both"/>
    </w:pPr>
    <w:rPr>
      <w:rFonts w:ascii="Calibri" w:eastAsia="宋体" w:cs="Arial" w:hAnsi="Calibri"/>
      <w:kern w:val="2"/>
      <w:sz w:val="21"/>
      <w:szCs w:val="22"/>
      <w:lang w:val="en-US" w:eastAsia="zh-CN" w:bidi="ar-SA"/>
    </w:rPr>
  </w:style>
  <w:style w:type="paragraph" w:customStyle="1" w:styleId="314">
    <w:name w:val="样式 226 10 磅"/>
    <w:pPr>
      <w:widowControl w:val="0"/>
      <w:jc w:val="both"/>
    </w:pPr>
    <w:rPr>
      <w:rFonts w:ascii="Calibri" w:eastAsia="宋体" w:cs="Arial" w:hAnsi="Calibri"/>
      <w:kern w:val="2"/>
      <w:sz w:val="21"/>
      <w:szCs w:val="22"/>
      <w:lang w:val="en-US" w:eastAsia="zh-CN" w:bidi="ar-SA"/>
    </w:rPr>
  </w:style>
  <w:style w:type="paragraph" w:customStyle="1" w:styleId="315">
    <w:name w:val="样式 227 10 磅"/>
    <w:pPr>
      <w:widowControl w:val="0"/>
      <w:jc w:val="both"/>
    </w:pPr>
    <w:rPr>
      <w:rFonts w:ascii="Calibri" w:eastAsia="宋体" w:cs="Arial" w:hAnsi="Calibri"/>
      <w:kern w:val="2"/>
      <w:sz w:val="21"/>
      <w:szCs w:val="22"/>
      <w:lang w:val="en-US" w:eastAsia="zh-CN" w:bidi="ar-SA"/>
    </w:rPr>
  </w:style>
  <w:style w:type="paragraph" w:customStyle="1" w:styleId="316">
    <w:name w:val="样式 228 10 磅"/>
    <w:pPr>
      <w:widowControl w:val="0"/>
      <w:jc w:val="both"/>
    </w:pPr>
    <w:rPr>
      <w:rFonts w:ascii="Calibri" w:eastAsia="宋体" w:cs="Arial" w:hAnsi="Calibri"/>
      <w:kern w:val="2"/>
      <w:sz w:val="21"/>
      <w:szCs w:val="22"/>
      <w:lang w:val="en-US" w:eastAsia="zh-CN" w:bidi="ar-SA"/>
    </w:rPr>
  </w:style>
  <w:style w:type="paragraph" w:customStyle="1" w:styleId="317">
    <w:name w:val="样式 229 10 磅"/>
    <w:pPr>
      <w:widowControl w:val="0"/>
      <w:jc w:val="both"/>
    </w:pPr>
    <w:rPr>
      <w:rFonts w:ascii="Calibri" w:eastAsia="宋体" w:cs="Arial" w:hAnsi="Calibri"/>
      <w:kern w:val="2"/>
      <w:sz w:val="21"/>
      <w:szCs w:val="22"/>
      <w:lang w:val="en-US" w:eastAsia="zh-CN" w:bidi="ar-SA"/>
    </w:rPr>
  </w:style>
  <w:style w:type="paragraph" w:customStyle="1" w:styleId="318">
    <w:name w:val="样式 230 10 磅"/>
    <w:pPr>
      <w:widowControl w:val="0"/>
      <w:jc w:val="both"/>
    </w:pPr>
    <w:rPr>
      <w:rFonts w:ascii="Calibri" w:eastAsia="宋体" w:cs="Arial" w:hAnsi="Calibri"/>
      <w:kern w:val="2"/>
      <w:sz w:val="21"/>
      <w:szCs w:val="22"/>
      <w:lang w:val="en-US" w:eastAsia="zh-CN" w:bidi="ar-SA"/>
    </w:rPr>
  </w:style>
  <w:style w:type="paragraph" w:customStyle="1" w:styleId="319">
    <w:name w:val="样式 231 10 磅"/>
    <w:pPr>
      <w:widowControl w:val="0"/>
      <w:jc w:val="both"/>
    </w:pPr>
    <w:rPr>
      <w:rFonts w:ascii="Calibri" w:eastAsia="宋体" w:cs="Arial" w:hAnsi="Calibri"/>
      <w:kern w:val="2"/>
      <w:sz w:val="21"/>
      <w:szCs w:val="22"/>
      <w:lang w:val="en-US" w:eastAsia="zh-CN" w:bidi="ar-SA"/>
    </w:rPr>
  </w:style>
  <w:style w:type="paragraph" w:customStyle="1" w:styleId="320">
    <w:name w:val="样式 232 10 磅"/>
    <w:pPr>
      <w:widowControl w:val="0"/>
      <w:jc w:val="both"/>
    </w:pPr>
    <w:rPr>
      <w:rFonts w:ascii="Calibri" w:eastAsia="宋体" w:cs="Arial" w:hAnsi="Calibri"/>
      <w:kern w:val="2"/>
      <w:sz w:val="21"/>
      <w:szCs w:val="22"/>
      <w:lang w:val="en-US" w:eastAsia="zh-CN" w:bidi="ar-SA"/>
    </w:rPr>
  </w:style>
  <w:style w:type="paragraph" w:customStyle="1" w:styleId="321">
    <w:name w:val="样式 233 10 磅"/>
    <w:pPr>
      <w:widowControl w:val="0"/>
      <w:jc w:val="both"/>
    </w:pPr>
    <w:rPr>
      <w:rFonts w:ascii="Calibri" w:eastAsia="宋体" w:cs="Arial" w:hAnsi="Calibri"/>
      <w:kern w:val="2"/>
      <w:sz w:val="21"/>
      <w:szCs w:val="22"/>
      <w:lang w:val="en-US" w:eastAsia="zh-CN" w:bidi="ar-SA"/>
    </w:rPr>
  </w:style>
  <w:style w:type="paragraph" w:customStyle="1" w:styleId="322">
    <w:name w:val="样式 234 10 磅"/>
    <w:pPr>
      <w:widowControl w:val="0"/>
      <w:jc w:val="both"/>
    </w:pPr>
    <w:rPr>
      <w:rFonts w:ascii="Calibri" w:eastAsia="宋体" w:cs="Arial" w:hAnsi="Calibri"/>
      <w:kern w:val="2"/>
      <w:sz w:val="21"/>
      <w:szCs w:val="22"/>
      <w:lang w:val="en-US" w:eastAsia="zh-CN" w:bidi="ar-SA"/>
    </w:rPr>
  </w:style>
  <w:style w:type="paragraph" w:customStyle="1" w:styleId="323">
    <w:name w:val="样式 235 10 磅"/>
    <w:pPr>
      <w:widowControl w:val="0"/>
      <w:jc w:val="both"/>
    </w:pPr>
    <w:rPr>
      <w:rFonts w:ascii="Calibri" w:eastAsia="宋体" w:cs="Arial" w:hAnsi="Calibri"/>
      <w:kern w:val="2"/>
      <w:sz w:val="21"/>
      <w:szCs w:val="22"/>
      <w:lang w:val="en-US" w:eastAsia="zh-CN" w:bidi="ar-SA"/>
    </w:rPr>
  </w:style>
  <w:style w:type="paragraph" w:customStyle="1" w:styleId="324">
    <w:name w:val="样式 236 10 磅"/>
    <w:pPr>
      <w:widowControl w:val="0"/>
      <w:jc w:val="both"/>
    </w:pPr>
    <w:rPr>
      <w:rFonts w:ascii="Calibri" w:eastAsia="宋体" w:cs="Arial" w:hAnsi="Calibri"/>
      <w:kern w:val="2"/>
      <w:sz w:val="21"/>
      <w:szCs w:val="22"/>
      <w:lang w:val="en-US" w:eastAsia="zh-CN" w:bidi="ar-SA"/>
    </w:rPr>
  </w:style>
  <w:style w:type="paragraph" w:customStyle="1" w:styleId="325">
    <w:name w:val="样式 237 10 磅"/>
    <w:pPr>
      <w:widowControl w:val="0"/>
      <w:jc w:val="both"/>
    </w:pPr>
    <w:rPr>
      <w:rFonts w:ascii="Calibri" w:eastAsia="宋体" w:cs="Arial" w:hAnsi="Calibri"/>
      <w:kern w:val="2"/>
      <w:sz w:val="21"/>
      <w:szCs w:val="22"/>
      <w:lang w:val="en-US" w:eastAsia="zh-CN" w:bidi="ar-SA"/>
    </w:rPr>
  </w:style>
  <w:style w:type="paragraph" w:customStyle="1" w:styleId="326">
    <w:name w:val="样式 238 10 磅"/>
    <w:pPr>
      <w:widowControl w:val="0"/>
      <w:jc w:val="both"/>
    </w:pPr>
    <w:rPr>
      <w:rFonts w:ascii="Calibri" w:eastAsia="宋体" w:cs="Arial" w:hAnsi="Calibri"/>
      <w:kern w:val="2"/>
      <w:sz w:val="21"/>
      <w:szCs w:val="22"/>
      <w:lang w:val="en-US" w:eastAsia="zh-CN" w:bidi="ar-SA"/>
    </w:rPr>
  </w:style>
  <w:style w:type="paragraph" w:customStyle="1" w:styleId="327">
    <w:name w:val="样式 239 10 磅"/>
    <w:pPr>
      <w:widowControl w:val="0"/>
      <w:jc w:val="both"/>
    </w:pPr>
    <w:rPr>
      <w:rFonts w:ascii="Calibri" w:eastAsia="宋体" w:cs="Arial" w:hAnsi="Calibri"/>
      <w:kern w:val="2"/>
      <w:sz w:val="21"/>
      <w:szCs w:val="22"/>
      <w:lang w:val="en-US" w:eastAsia="zh-CN" w:bidi="ar-SA"/>
    </w:rPr>
  </w:style>
  <w:style w:type="paragraph" w:customStyle="1" w:styleId="328">
    <w:name w:val="样式 240 10 磅"/>
    <w:pPr>
      <w:widowControl w:val="0"/>
      <w:jc w:val="both"/>
    </w:pPr>
    <w:rPr>
      <w:rFonts w:ascii="Calibri" w:eastAsia="宋体" w:cs="Arial" w:hAnsi="Calibri"/>
      <w:kern w:val="2"/>
      <w:sz w:val="21"/>
      <w:szCs w:val="22"/>
      <w:lang w:val="en-US" w:eastAsia="zh-CN" w:bidi="ar-SA"/>
    </w:rPr>
  </w:style>
  <w:style w:type="paragraph" w:customStyle="1" w:styleId="329">
    <w:name w:val="样式 241 10 磅"/>
    <w:pPr>
      <w:widowControl w:val="0"/>
      <w:jc w:val="both"/>
    </w:pPr>
    <w:rPr>
      <w:rFonts w:ascii="Calibri" w:eastAsia="宋体" w:cs="Arial" w:hAnsi="Calibri"/>
      <w:kern w:val="2"/>
      <w:sz w:val="21"/>
      <w:szCs w:val="22"/>
      <w:lang w:val="en-US" w:eastAsia="zh-CN" w:bidi="ar-SA"/>
    </w:rPr>
  </w:style>
  <w:style w:type="paragraph" w:customStyle="1" w:styleId="330">
    <w:name w:val="样式 242 10 磅"/>
    <w:pPr>
      <w:widowControl w:val="0"/>
      <w:jc w:val="both"/>
    </w:pPr>
    <w:rPr>
      <w:rFonts w:ascii="Calibri" w:eastAsia="宋体" w:cs="Arial" w:hAnsi="Calibri"/>
      <w:kern w:val="2"/>
      <w:sz w:val="21"/>
      <w:szCs w:val="22"/>
      <w:lang w:val="en-US" w:eastAsia="zh-CN" w:bidi="ar-SA"/>
    </w:rPr>
  </w:style>
  <w:style w:type="paragraph" w:customStyle="1" w:styleId="331">
    <w:name w:val="样式 243 10 磅"/>
    <w:pPr>
      <w:widowControl w:val="0"/>
      <w:jc w:val="both"/>
    </w:pPr>
    <w:rPr>
      <w:rFonts w:ascii="Calibri" w:eastAsia="宋体" w:cs="Arial" w:hAnsi="Calibri"/>
      <w:kern w:val="2"/>
      <w:sz w:val="21"/>
      <w:szCs w:val="22"/>
      <w:lang w:val="en-US" w:eastAsia="zh-CN" w:bidi="ar-SA"/>
    </w:rPr>
  </w:style>
  <w:style w:type="paragraph" w:customStyle="1" w:styleId="332">
    <w:name w:val="样式 244 10 磅"/>
    <w:pPr>
      <w:widowControl w:val="0"/>
      <w:jc w:val="both"/>
    </w:pPr>
    <w:rPr>
      <w:rFonts w:ascii="Calibri" w:eastAsia="宋体" w:cs="Arial" w:hAnsi="Calibri"/>
      <w:kern w:val="2"/>
      <w:sz w:val="21"/>
      <w:szCs w:val="22"/>
      <w:lang w:val="en-US" w:eastAsia="zh-CN" w:bidi="ar-SA"/>
    </w:rPr>
  </w:style>
  <w:style w:type="paragraph" w:customStyle="1" w:styleId="333">
    <w:name w:val="样式 245 10 磅"/>
    <w:pPr>
      <w:widowControl w:val="0"/>
      <w:jc w:val="both"/>
    </w:pPr>
    <w:rPr>
      <w:rFonts w:ascii="Calibri" w:eastAsia="宋体" w:cs="Arial" w:hAnsi="Calibri"/>
      <w:kern w:val="2"/>
      <w:sz w:val="21"/>
      <w:szCs w:val="22"/>
      <w:lang w:val="en-US" w:eastAsia="zh-CN" w:bidi="ar-SA"/>
    </w:rPr>
  </w:style>
  <w:style w:type="paragraph" w:customStyle="1" w:styleId="334">
    <w:name w:val="样式 246 10 磅"/>
    <w:pPr>
      <w:widowControl w:val="0"/>
      <w:jc w:val="both"/>
    </w:pPr>
    <w:rPr>
      <w:rFonts w:ascii="Calibri" w:eastAsia="宋体" w:cs="Arial" w:hAnsi="Calibri"/>
      <w:kern w:val="2"/>
      <w:sz w:val="21"/>
      <w:szCs w:val="22"/>
      <w:lang w:val="en-US" w:eastAsia="zh-CN" w:bidi="ar-SA"/>
    </w:rPr>
  </w:style>
  <w:style w:type="paragraph" w:customStyle="1" w:styleId="335">
    <w:name w:val="样式 247 10 磅"/>
    <w:pPr>
      <w:widowControl w:val="0"/>
      <w:jc w:val="both"/>
    </w:pPr>
    <w:rPr>
      <w:rFonts w:ascii="Calibri" w:eastAsia="宋体" w:cs="Arial" w:hAnsi="Calibri"/>
      <w:kern w:val="2"/>
      <w:sz w:val="21"/>
      <w:szCs w:val="22"/>
      <w:lang w:val="en-US" w:eastAsia="zh-CN" w:bidi="ar-SA"/>
    </w:rPr>
  </w:style>
  <w:style w:type="paragraph" w:customStyle="1" w:styleId="336">
    <w:name w:val="样式 248 10 磅"/>
    <w:pPr>
      <w:widowControl w:val="0"/>
      <w:jc w:val="both"/>
    </w:pPr>
    <w:rPr>
      <w:rFonts w:ascii="Calibri" w:eastAsia="宋体" w:cs="Arial" w:hAnsi="Calibri"/>
      <w:kern w:val="2"/>
      <w:sz w:val="21"/>
      <w:szCs w:val="22"/>
      <w:lang w:val="en-US" w:eastAsia="zh-CN" w:bidi="ar-SA"/>
    </w:rPr>
  </w:style>
  <w:style w:type="paragraph" w:customStyle="1" w:styleId="337">
    <w:name w:val="样式 249 10 磅"/>
    <w:pPr>
      <w:widowControl w:val="0"/>
      <w:jc w:val="both"/>
    </w:pPr>
    <w:rPr>
      <w:rFonts w:ascii="Calibri" w:eastAsia="宋体" w:cs="Arial" w:hAnsi="Calibri"/>
      <w:kern w:val="2"/>
      <w:sz w:val="21"/>
      <w:szCs w:val="22"/>
      <w:lang w:val="en-US" w:eastAsia="zh-CN" w:bidi="ar-SA"/>
    </w:rPr>
  </w:style>
  <w:style w:type="paragraph" w:customStyle="1" w:styleId="338">
    <w:name w:val="样式 250 10 磅"/>
    <w:pPr>
      <w:widowControl w:val="0"/>
      <w:jc w:val="both"/>
    </w:pPr>
    <w:rPr>
      <w:rFonts w:ascii="Calibri" w:eastAsia="宋体" w:cs="Arial" w:hAnsi="Calibri"/>
      <w:kern w:val="2"/>
      <w:sz w:val="21"/>
      <w:szCs w:val="22"/>
      <w:lang w:val="en-US" w:eastAsia="zh-CN" w:bidi="ar-SA"/>
    </w:rPr>
  </w:style>
  <w:style w:type="paragraph" w:customStyle="1" w:styleId="339">
    <w:name w:val="样式 251 10 磅"/>
    <w:pPr>
      <w:widowControl w:val="0"/>
      <w:jc w:val="both"/>
    </w:pPr>
    <w:rPr>
      <w:rFonts w:ascii="Calibri" w:eastAsia="宋体" w:cs="Arial" w:hAnsi="Calibri"/>
      <w:kern w:val="2"/>
      <w:sz w:val="21"/>
      <w:szCs w:val="22"/>
      <w:lang w:val="en-US" w:eastAsia="zh-CN" w:bidi="ar-SA"/>
    </w:rPr>
  </w:style>
  <w:style w:type="paragraph" w:customStyle="1" w:styleId="340">
    <w:name w:val="样式 252 10 磅"/>
    <w:pPr>
      <w:widowControl w:val="0"/>
      <w:jc w:val="both"/>
    </w:pPr>
    <w:rPr>
      <w:rFonts w:ascii="Calibri" w:eastAsia="宋体" w:cs="Arial" w:hAnsi="Calibri"/>
      <w:kern w:val="2"/>
      <w:sz w:val="21"/>
      <w:szCs w:val="22"/>
      <w:lang w:val="en-US" w:eastAsia="zh-CN" w:bidi="ar-SA"/>
    </w:rPr>
  </w:style>
  <w:style w:type="paragraph" w:customStyle="1" w:styleId="341">
    <w:name w:val="样式 253 10 磅"/>
    <w:pPr>
      <w:widowControl w:val="0"/>
      <w:jc w:val="both"/>
    </w:pPr>
    <w:rPr>
      <w:rFonts w:ascii="Calibri" w:eastAsia="宋体" w:cs="Arial" w:hAnsi="Calibri"/>
      <w:kern w:val="2"/>
      <w:sz w:val="21"/>
      <w:szCs w:val="22"/>
      <w:lang w:val="en-US" w:eastAsia="zh-CN" w:bidi="ar-SA"/>
    </w:rPr>
  </w:style>
  <w:style w:type="paragraph" w:customStyle="1" w:styleId="342">
    <w:name w:val="样式 254 10 磅"/>
    <w:pPr>
      <w:widowControl w:val="0"/>
      <w:jc w:val="both"/>
    </w:pPr>
    <w:rPr>
      <w:rFonts w:ascii="Calibri" w:eastAsia="宋体" w:cs="Arial" w:hAnsi="Calibri"/>
      <w:kern w:val="2"/>
      <w:sz w:val="21"/>
      <w:szCs w:val="22"/>
      <w:lang w:val="en-US" w:eastAsia="zh-CN" w:bidi="ar-SA"/>
    </w:rPr>
  </w:style>
  <w:style w:type="paragraph" w:customStyle="1" w:styleId="343">
    <w:name w:val="样式 255 10 磅"/>
    <w:pPr>
      <w:widowControl w:val="0"/>
      <w:jc w:val="both"/>
    </w:pPr>
    <w:rPr>
      <w:rFonts w:ascii="Calibri" w:eastAsia="宋体" w:cs="Arial" w:hAnsi="Calibri"/>
      <w:kern w:val="2"/>
      <w:sz w:val="21"/>
      <w:szCs w:val="22"/>
      <w:lang w:val="en-US" w:eastAsia="zh-CN" w:bidi="ar-SA"/>
    </w:rPr>
  </w:style>
  <w:style w:type="paragraph" w:customStyle="1" w:styleId="344">
    <w:name w:val="样式 256 10 磅"/>
    <w:pPr>
      <w:widowControl w:val="0"/>
      <w:jc w:val="both"/>
    </w:pPr>
    <w:rPr>
      <w:rFonts w:ascii="Calibri" w:eastAsia="宋体" w:cs="Arial" w:hAnsi="Calibri"/>
      <w:kern w:val="2"/>
      <w:sz w:val="21"/>
      <w:szCs w:val="22"/>
      <w:lang w:val="en-US" w:eastAsia="zh-CN" w:bidi="ar-SA"/>
    </w:rPr>
  </w:style>
  <w:style w:type="paragraph" w:customStyle="1" w:styleId="345">
    <w:name w:val="样式 257 10 磅"/>
    <w:pPr>
      <w:widowControl w:val="0"/>
      <w:jc w:val="both"/>
    </w:pPr>
    <w:rPr>
      <w:rFonts w:ascii="Calibri" w:eastAsia="宋体" w:cs="Arial" w:hAnsi="Calibri"/>
      <w:kern w:val="2"/>
      <w:sz w:val="21"/>
      <w:szCs w:val="22"/>
      <w:lang w:val="en-US" w:eastAsia="zh-CN" w:bidi="ar-SA"/>
    </w:rPr>
  </w:style>
  <w:style w:type="paragraph" w:customStyle="1" w:styleId="346">
    <w:name w:val="样式 258 10 磅"/>
    <w:pPr>
      <w:widowControl w:val="0"/>
      <w:jc w:val="both"/>
    </w:pPr>
    <w:rPr>
      <w:rFonts w:ascii="Calibri" w:eastAsia="宋体" w:cs="Arial" w:hAnsi="Calibri"/>
      <w:kern w:val="2"/>
      <w:sz w:val="21"/>
      <w:szCs w:val="22"/>
      <w:lang w:val="en-US" w:eastAsia="zh-CN" w:bidi="ar-SA"/>
    </w:rPr>
  </w:style>
  <w:style w:type="paragraph" w:customStyle="1" w:styleId="347">
    <w:name w:val="样式 259 10 磅"/>
    <w:pPr>
      <w:widowControl w:val="0"/>
      <w:jc w:val="both"/>
    </w:pPr>
    <w:rPr>
      <w:rFonts w:ascii="Calibri" w:eastAsia="宋体" w:cs="Arial" w:hAnsi="Calibri"/>
      <w:kern w:val="2"/>
      <w:sz w:val="21"/>
      <w:szCs w:val="22"/>
      <w:lang w:val="en-US" w:eastAsia="zh-CN" w:bidi="ar-SA"/>
    </w:rPr>
  </w:style>
  <w:style w:type="paragraph" w:customStyle="1" w:styleId="348">
    <w:name w:val="样式 260 10 磅"/>
    <w:pPr>
      <w:widowControl w:val="0"/>
      <w:jc w:val="both"/>
    </w:pPr>
    <w:rPr>
      <w:rFonts w:ascii="Calibri" w:eastAsia="宋体" w:cs="Arial" w:hAnsi="Calibri"/>
      <w:kern w:val="2"/>
      <w:sz w:val="21"/>
      <w:szCs w:val="22"/>
      <w:lang w:val="en-US" w:eastAsia="zh-CN" w:bidi="ar-SA"/>
    </w:rPr>
  </w:style>
  <w:style w:type="paragraph" w:customStyle="1" w:styleId="349">
    <w:name w:val="样式 261 10 磅"/>
    <w:pPr>
      <w:widowControl w:val="0"/>
      <w:jc w:val="both"/>
    </w:pPr>
    <w:rPr>
      <w:rFonts w:ascii="Calibri" w:eastAsia="宋体" w:cs="Arial" w:hAnsi="Calibri"/>
      <w:kern w:val="2"/>
      <w:sz w:val="21"/>
      <w:szCs w:val="22"/>
      <w:lang w:val="en-US" w:eastAsia="zh-CN" w:bidi="ar-SA"/>
    </w:rPr>
  </w:style>
  <w:style w:type="paragraph" w:customStyle="1" w:styleId="350">
    <w:name w:val="样式 262 10 磅"/>
    <w:pPr>
      <w:widowControl w:val="0"/>
      <w:jc w:val="both"/>
    </w:pPr>
    <w:rPr>
      <w:rFonts w:ascii="Calibri" w:eastAsia="宋体" w:cs="Arial" w:hAnsi="Calibri"/>
      <w:kern w:val="2"/>
      <w:sz w:val="21"/>
      <w:szCs w:val="22"/>
      <w:lang w:val="en-US" w:eastAsia="zh-CN" w:bidi="ar-SA"/>
    </w:rPr>
  </w:style>
  <w:style w:type="paragraph" w:customStyle="1" w:styleId="351">
    <w:name w:val="样式 263 10 磅"/>
    <w:pPr>
      <w:widowControl w:val="0"/>
      <w:jc w:val="both"/>
    </w:pPr>
    <w:rPr>
      <w:rFonts w:ascii="Calibri" w:eastAsia="宋体" w:cs="Arial" w:hAnsi="Calibri"/>
      <w:kern w:val="2"/>
      <w:sz w:val="21"/>
      <w:szCs w:val="22"/>
      <w:lang w:val="en-US" w:eastAsia="zh-CN" w:bidi="ar-SA"/>
    </w:rPr>
  </w:style>
  <w:style w:type="paragraph" w:customStyle="1" w:styleId="352">
    <w:name w:val="样式 264 10 磅"/>
    <w:pPr>
      <w:widowControl w:val="0"/>
      <w:jc w:val="both"/>
    </w:pPr>
    <w:rPr>
      <w:rFonts w:ascii="Calibri" w:eastAsia="宋体" w:cs="Arial" w:hAnsi="Calibri"/>
      <w:kern w:val="2"/>
      <w:sz w:val="21"/>
      <w:szCs w:val="22"/>
      <w:lang w:val="en-US" w:eastAsia="zh-CN" w:bidi="ar-SA"/>
    </w:rPr>
  </w:style>
  <w:style w:type="paragraph" w:customStyle="1" w:styleId="353">
    <w:name w:val="样式 265 10 磅"/>
    <w:pPr>
      <w:widowControl w:val="0"/>
      <w:jc w:val="both"/>
    </w:pPr>
    <w:rPr>
      <w:rFonts w:ascii="Calibri" w:eastAsia="宋体" w:cs="Arial" w:hAnsi="Calibri"/>
      <w:kern w:val="2"/>
      <w:sz w:val="21"/>
      <w:szCs w:val="22"/>
      <w:lang w:val="en-US" w:eastAsia="zh-CN" w:bidi="ar-SA"/>
    </w:rPr>
  </w:style>
  <w:style w:type="paragraph" w:customStyle="1" w:styleId="354">
    <w:name w:val="样式 266 10 磅"/>
    <w:pPr>
      <w:widowControl w:val="0"/>
      <w:jc w:val="both"/>
    </w:pPr>
    <w:rPr>
      <w:rFonts w:ascii="Calibri" w:eastAsia="宋体" w:cs="Arial" w:hAnsi="Calibri"/>
      <w:kern w:val="2"/>
      <w:sz w:val="21"/>
      <w:szCs w:val="22"/>
      <w:lang w:val="en-US" w:eastAsia="zh-CN" w:bidi="ar-SA"/>
    </w:rPr>
  </w:style>
  <w:style w:type="paragraph" w:customStyle="1" w:styleId="355">
    <w:name w:val="样式 267 10 磅"/>
    <w:pPr>
      <w:widowControl w:val="0"/>
      <w:jc w:val="both"/>
    </w:pPr>
    <w:rPr>
      <w:rFonts w:ascii="Calibri" w:eastAsia="宋体" w:cs="Arial" w:hAnsi="Calibri"/>
      <w:kern w:val="2"/>
      <w:sz w:val="21"/>
      <w:szCs w:val="22"/>
      <w:lang w:val="en-US" w:eastAsia="zh-CN" w:bidi="ar-SA"/>
    </w:rPr>
  </w:style>
  <w:style w:type="paragraph" w:customStyle="1" w:styleId="356">
    <w:name w:val="样式 268 10 磅"/>
    <w:pPr>
      <w:widowControl w:val="0"/>
      <w:jc w:val="both"/>
    </w:pPr>
    <w:rPr>
      <w:rFonts w:ascii="Calibri" w:eastAsia="宋体" w:cs="Arial" w:hAnsi="Calibri"/>
      <w:kern w:val="2"/>
      <w:sz w:val="21"/>
      <w:szCs w:val="22"/>
      <w:lang w:val="en-US" w:eastAsia="zh-CN" w:bidi="ar-SA"/>
    </w:rPr>
  </w:style>
  <w:style w:type="paragraph" w:customStyle="1" w:styleId="357">
    <w:name w:val="样式 269 10 磅"/>
    <w:pPr>
      <w:widowControl w:val="0"/>
      <w:jc w:val="both"/>
    </w:pPr>
    <w:rPr>
      <w:rFonts w:ascii="Calibri" w:eastAsia="宋体" w:cs="Arial" w:hAnsi="Calibri"/>
      <w:kern w:val="2"/>
      <w:sz w:val="21"/>
      <w:szCs w:val="22"/>
      <w:lang w:val="en-US" w:eastAsia="zh-CN" w:bidi="ar-SA"/>
    </w:rPr>
  </w:style>
  <w:style w:type="paragraph" w:customStyle="1" w:styleId="358">
    <w:name w:val="样式 270 10 磅"/>
    <w:pPr>
      <w:widowControl w:val="0"/>
      <w:jc w:val="both"/>
    </w:pPr>
    <w:rPr>
      <w:rFonts w:ascii="Calibri" w:eastAsia="宋体" w:cs="Arial" w:hAnsi="Calibri"/>
      <w:kern w:val="2"/>
      <w:sz w:val="21"/>
      <w:szCs w:val="22"/>
      <w:lang w:val="en-US" w:eastAsia="zh-CN" w:bidi="ar-SA"/>
    </w:rPr>
  </w:style>
  <w:style w:type="paragraph" w:customStyle="1" w:styleId="359">
    <w:name w:val="样式 271 10 磅"/>
    <w:pPr>
      <w:widowControl w:val="0"/>
      <w:jc w:val="both"/>
    </w:pPr>
    <w:rPr>
      <w:rFonts w:ascii="Calibri" w:eastAsia="宋体" w:cs="Arial" w:hAnsi="Calibri"/>
      <w:kern w:val="2"/>
      <w:sz w:val="21"/>
      <w:szCs w:val="22"/>
      <w:lang w:val="en-US" w:eastAsia="zh-CN" w:bidi="ar-SA"/>
    </w:rPr>
  </w:style>
  <w:style w:type="paragraph" w:customStyle="1" w:styleId="360">
    <w:name w:val="样式 272 10 磅"/>
    <w:pPr>
      <w:widowControl w:val="0"/>
      <w:jc w:val="both"/>
    </w:pPr>
    <w:rPr>
      <w:rFonts w:ascii="Calibri" w:eastAsia="宋体" w:cs="Arial" w:hAnsi="Calibri"/>
      <w:kern w:val="2"/>
      <w:sz w:val="21"/>
      <w:szCs w:val="22"/>
      <w:lang w:val="en-US" w:eastAsia="zh-CN" w:bidi="ar-SA"/>
    </w:rPr>
  </w:style>
  <w:style w:type="paragraph" w:customStyle="1" w:styleId="361">
    <w:name w:val="样式 273 10 磅"/>
    <w:pPr>
      <w:widowControl w:val="0"/>
      <w:jc w:val="both"/>
    </w:pPr>
    <w:rPr>
      <w:rFonts w:ascii="Calibri" w:eastAsia="宋体" w:cs="Arial" w:hAnsi="Calibri"/>
      <w:kern w:val="2"/>
      <w:sz w:val="21"/>
      <w:szCs w:val="22"/>
      <w:lang w:val="en-US" w:eastAsia="zh-CN" w:bidi="ar-SA"/>
    </w:rPr>
  </w:style>
  <w:style w:type="paragraph" w:customStyle="1" w:styleId="362">
    <w:name w:val="样式 274 10 磅"/>
    <w:pPr>
      <w:widowControl w:val="0"/>
      <w:jc w:val="both"/>
    </w:pPr>
    <w:rPr>
      <w:rFonts w:ascii="Calibri" w:eastAsia="宋体" w:cs="Arial" w:hAnsi="Calibri"/>
      <w:kern w:val="2"/>
      <w:sz w:val="21"/>
      <w:szCs w:val="22"/>
      <w:lang w:val="en-US" w:eastAsia="zh-CN" w:bidi="ar-SA"/>
    </w:rPr>
  </w:style>
  <w:style w:type="paragraph" w:customStyle="1" w:styleId="363">
    <w:name w:val="样式 275 10 磅"/>
    <w:pPr>
      <w:widowControl w:val="0"/>
      <w:jc w:val="both"/>
    </w:pPr>
    <w:rPr>
      <w:rFonts w:ascii="Calibri" w:eastAsia="宋体" w:cs="Arial" w:hAnsi="Calibri"/>
      <w:kern w:val="2"/>
      <w:sz w:val="21"/>
      <w:szCs w:val="22"/>
      <w:lang w:val="en-US" w:eastAsia="zh-CN" w:bidi="ar-SA"/>
    </w:rPr>
  </w:style>
  <w:style w:type="paragraph" w:customStyle="1" w:styleId="364">
    <w:name w:val="样式 276 10 磅"/>
    <w:pPr>
      <w:widowControl w:val="0"/>
      <w:jc w:val="both"/>
    </w:pPr>
    <w:rPr>
      <w:rFonts w:ascii="Calibri" w:eastAsia="宋体" w:cs="Arial" w:hAnsi="Calibri"/>
      <w:kern w:val="2"/>
      <w:sz w:val="21"/>
      <w:szCs w:val="22"/>
      <w:lang w:val="en-US" w:eastAsia="zh-CN" w:bidi="ar-SA"/>
    </w:rPr>
  </w:style>
  <w:style w:type="paragraph" w:customStyle="1" w:styleId="365">
    <w:name w:val="样式 277 10 磅"/>
    <w:pPr>
      <w:widowControl w:val="0"/>
      <w:jc w:val="both"/>
    </w:pPr>
    <w:rPr>
      <w:rFonts w:ascii="Calibri" w:eastAsia="宋体" w:cs="Arial" w:hAnsi="Calibri"/>
      <w:kern w:val="2"/>
      <w:sz w:val="21"/>
      <w:szCs w:val="22"/>
      <w:lang w:val="en-US" w:eastAsia="zh-CN" w:bidi="ar-SA"/>
    </w:rPr>
  </w:style>
  <w:style w:type="paragraph" w:customStyle="1" w:styleId="366">
    <w:name w:val="样式 278 10 磅"/>
    <w:pPr>
      <w:widowControl w:val="0"/>
      <w:jc w:val="both"/>
    </w:pPr>
    <w:rPr>
      <w:rFonts w:ascii="Calibri" w:eastAsia="宋体" w:cs="Arial" w:hAnsi="Calibri"/>
      <w:kern w:val="2"/>
      <w:sz w:val="21"/>
      <w:szCs w:val="22"/>
      <w:lang w:val="en-US" w:eastAsia="zh-CN" w:bidi="ar-SA"/>
    </w:rPr>
  </w:style>
  <w:style w:type="paragraph" w:customStyle="1" w:styleId="367">
    <w:name w:val="样式 279 10 磅"/>
    <w:pPr>
      <w:widowControl w:val="0"/>
      <w:jc w:val="both"/>
    </w:pPr>
    <w:rPr>
      <w:rFonts w:ascii="Calibri" w:eastAsia="宋体" w:cs="Arial" w:hAnsi="Calibri"/>
      <w:kern w:val="2"/>
      <w:sz w:val="21"/>
      <w:szCs w:val="22"/>
      <w:lang w:val="en-US" w:eastAsia="zh-CN" w:bidi="ar-SA"/>
    </w:rPr>
  </w:style>
  <w:style w:type="paragraph" w:customStyle="1" w:styleId="368">
    <w:name w:val="样式 280 10 磅"/>
    <w:pPr>
      <w:widowControl w:val="0"/>
      <w:jc w:val="both"/>
    </w:pPr>
    <w:rPr>
      <w:rFonts w:ascii="Calibri" w:eastAsia="宋体" w:cs="Arial" w:hAnsi="Calibri"/>
      <w:kern w:val="2"/>
      <w:sz w:val="21"/>
      <w:szCs w:val="22"/>
      <w:lang w:val="en-US" w:eastAsia="zh-CN" w:bidi="ar-SA"/>
    </w:rPr>
  </w:style>
  <w:style w:type="paragraph" w:customStyle="1" w:styleId="369">
    <w:name w:val="样式 281 10 磅"/>
    <w:pPr>
      <w:widowControl w:val="0"/>
      <w:jc w:val="both"/>
    </w:pPr>
    <w:rPr>
      <w:rFonts w:ascii="Calibri" w:eastAsia="宋体" w:cs="Arial" w:hAnsi="Calibri"/>
      <w:kern w:val="2"/>
      <w:sz w:val="21"/>
      <w:szCs w:val="22"/>
      <w:lang w:val="en-US" w:eastAsia="zh-CN" w:bidi="ar-SA"/>
    </w:rPr>
  </w:style>
  <w:style w:type="paragraph" w:customStyle="1" w:styleId="370">
    <w:name w:val="样式 282 10 磅"/>
    <w:pPr>
      <w:widowControl w:val="0"/>
      <w:jc w:val="both"/>
    </w:pPr>
    <w:rPr>
      <w:rFonts w:ascii="Calibri" w:eastAsia="宋体" w:cs="Arial" w:hAnsi="Calibri"/>
      <w:kern w:val="2"/>
      <w:sz w:val="21"/>
      <w:szCs w:val="22"/>
      <w:lang w:val="en-US" w:eastAsia="zh-CN" w:bidi="ar-SA"/>
    </w:rPr>
  </w:style>
  <w:style w:type="paragraph" w:customStyle="1" w:styleId="371">
    <w:name w:val="样式 283 10 磅"/>
    <w:pPr>
      <w:widowControl w:val="0"/>
      <w:jc w:val="both"/>
    </w:pPr>
    <w:rPr>
      <w:rFonts w:ascii="Calibri" w:eastAsia="宋体" w:cs="Arial" w:hAnsi="Calibri"/>
      <w:kern w:val="2"/>
      <w:sz w:val="21"/>
      <w:szCs w:val="22"/>
      <w:lang w:val="en-US" w:eastAsia="zh-CN" w:bidi="ar-SA"/>
    </w:rPr>
  </w:style>
  <w:style w:type="paragraph" w:customStyle="1" w:styleId="372">
    <w:name w:val="样式 284 10 磅"/>
    <w:pPr>
      <w:widowControl w:val="0"/>
      <w:jc w:val="both"/>
    </w:pPr>
    <w:rPr>
      <w:rFonts w:ascii="Calibri" w:eastAsia="宋体" w:cs="Arial" w:hAnsi="Calibri"/>
      <w:kern w:val="2"/>
      <w:sz w:val="21"/>
      <w:szCs w:val="22"/>
      <w:lang w:val="en-US" w:eastAsia="zh-CN" w:bidi="ar-SA"/>
    </w:rPr>
  </w:style>
  <w:style w:type="paragraph" w:customStyle="1" w:styleId="373">
    <w:name w:val="样式 285 10 磅"/>
    <w:pPr>
      <w:widowControl w:val="0"/>
      <w:jc w:val="both"/>
    </w:pPr>
    <w:rPr>
      <w:rFonts w:ascii="Calibri" w:eastAsia="宋体" w:cs="Arial" w:hAnsi="Calibri"/>
      <w:kern w:val="2"/>
      <w:sz w:val="21"/>
      <w:szCs w:val="22"/>
      <w:lang w:val="en-US" w:eastAsia="zh-CN" w:bidi="ar-SA"/>
    </w:rPr>
  </w:style>
  <w:style w:type="paragraph" w:customStyle="1" w:styleId="374">
    <w:name w:val="样式 286 10 磅"/>
    <w:pPr>
      <w:widowControl w:val="0"/>
      <w:jc w:val="both"/>
    </w:pPr>
    <w:rPr>
      <w:rFonts w:ascii="Calibri" w:eastAsia="宋体" w:cs="Arial" w:hAnsi="Calibri"/>
      <w:kern w:val="2"/>
      <w:sz w:val="21"/>
      <w:szCs w:val="22"/>
      <w:lang w:val="en-US" w:eastAsia="zh-CN" w:bidi="ar-SA"/>
    </w:rPr>
  </w:style>
  <w:style w:type="paragraph" w:customStyle="1" w:styleId="375">
    <w:name w:val="样式 287 10 磅"/>
    <w:pPr>
      <w:widowControl w:val="0"/>
      <w:jc w:val="both"/>
    </w:pPr>
    <w:rPr>
      <w:rFonts w:ascii="Calibri" w:eastAsia="宋体" w:cs="Arial" w:hAnsi="Calibri"/>
      <w:kern w:val="2"/>
      <w:sz w:val="21"/>
      <w:szCs w:val="22"/>
      <w:lang w:val="en-US" w:eastAsia="zh-CN" w:bidi="ar-SA"/>
    </w:rPr>
  </w:style>
  <w:style w:type="paragraph" w:customStyle="1" w:styleId="376">
    <w:name w:val="样式 288 10 磅"/>
    <w:pPr>
      <w:widowControl w:val="0"/>
      <w:jc w:val="both"/>
    </w:pPr>
    <w:rPr>
      <w:rFonts w:ascii="Calibri" w:eastAsia="宋体" w:cs="Arial" w:hAnsi="Calibri"/>
      <w:kern w:val="2"/>
      <w:sz w:val="21"/>
      <w:szCs w:val="22"/>
      <w:lang w:val="en-US" w:eastAsia="zh-CN" w:bidi="ar-SA"/>
    </w:rPr>
  </w:style>
  <w:style w:type="paragraph" w:customStyle="1" w:styleId="377">
    <w:name w:val="样式 289 10 磅"/>
    <w:pPr>
      <w:widowControl w:val="0"/>
      <w:jc w:val="both"/>
    </w:pPr>
    <w:rPr>
      <w:rFonts w:ascii="Calibri" w:eastAsia="宋体" w:cs="Arial" w:hAnsi="Calibri"/>
      <w:kern w:val="2"/>
      <w:sz w:val="21"/>
      <w:szCs w:val="22"/>
      <w:lang w:val="en-US" w:eastAsia="zh-CN" w:bidi="ar-SA"/>
    </w:rPr>
  </w:style>
  <w:style w:type="paragraph" w:customStyle="1" w:styleId="378">
    <w:name w:val="样式 290 10 磅"/>
    <w:pPr>
      <w:widowControl w:val="0"/>
      <w:jc w:val="both"/>
    </w:pPr>
    <w:rPr>
      <w:rFonts w:ascii="Calibri" w:eastAsia="宋体" w:cs="Arial" w:hAnsi="Calibri"/>
      <w:kern w:val="2"/>
      <w:sz w:val="21"/>
      <w:szCs w:val="22"/>
      <w:lang w:val="en-US" w:eastAsia="zh-CN" w:bidi="ar-SA"/>
    </w:rPr>
  </w:style>
  <w:style w:type="paragraph" w:customStyle="1" w:styleId="379">
    <w:name w:val="样式 291 10 磅"/>
    <w:pPr>
      <w:widowControl w:val="0"/>
      <w:jc w:val="both"/>
    </w:pPr>
    <w:rPr>
      <w:rFonts w:ascii="Calibri" w:eastAsia="宋体" w:cs="Arial" w:hAnsi="Calibri"/>
      <w:kern w:val="2"/>
      <w:sz w:val="21"/>
      <w:szCs w:val="22"/>
      <w:lang w:val="en-US" w:eastAsia="zh-CN" w:bidi="ar-SA"/>
    </w:rPr>
  </w:style>
  <w:style w:type="paragraph" w:customStyle="1" w:styleId="380">
    <w:name w:val="样式 292 10 磅"/>
    <w:pPr>
      <w:widowControl w:val="0"/>
      <w:jc w:val="both"/>
    </w:pPr>
    <w:rPr>
      <w:rFonts w:ascii="Calibri" w:eastAsia="宋体" w:cs="Arial" w:hAnsi="Calibri"/>
      <w:kern w:val="2"/>
      <w:sz w:val="21"/>
      <w:szCs w:val="22"/>
      <w:lang w:val="en-US" w:eastAsia="zh-CN" w:bidi="ar-SA"/>
    </w:rPr>
  </w:style>
  <w:style w:type="paragraph" w:customStyle="1" w:styleId="381">
    <w:name w:val="样式 293 10 磅"/>
    <w:pPr>
      <w:widowControl w:val="0"/>
      <w:jc w:val="both"/>
    </w:pPr>
    <w:rPr>
      <w:rFonts w:ascii="Calibri" w:eastAsia="宋体" w:cs="Arial" w:hAnsi="Calibri"/>
      <w:kern w:val="2"/>
      <w:sz w:val="21"/>
      <w:szCs w:val="22"/>
      <w:lang w:val="en-US" w:eastAsia="zh-CN" w:bidi="ar-SA"/>
    </w:rPr>
  </w:style>
  <w:style w:type="paragraph" w:customStyle="1" w:styleId="382">
    <w:name w:val="样式 294 10 磅"/>
    <w:pPr>
      <w:widowControl w:val="0"/>
      <w:jc w:val="both"/>
    </w:pPr>
    <w:rPr>
      <w:rFonts w:ascii="Calibri" w:eastAsia="宋体" w:cs="Arial" w:hAnsi="Calibri"/>
      <w:kern w:val="2"/>
      <w:sz w:val="21"/>
      <w:szCs w:val="22"/>
      <w:lang w:val="en-US" w:eastAsia="zh-CN" w:bidi="ar-SA"/>
    </w:rPr>
  </w:style>
  <w:style w:type="paragraph" w:customStyle="1" w:styleId="383">
    <w:name w:val="样式 295 10 磅"/>
    <w:pPr>
      <w:widowControl w:val="0"/>
      <w:jc w:val="both"/>
    </w:pPr>
    <w:rPr>
      <w:rFonts w:ascii="Calibri" w:eastAsia="宋体" w:cs="Arial" w:hAnsi="Calibri"/>
      <w:kern w:val="2"/>
      <w:sz w:val="21"/>
      <w:szCs w:val="22"/>
      <w:lang w:val="en-US" w:eastAsia="zh-CN" w:bidi="ar-SA"/>
    </w:rPr>
  </w:style>
  <w:style w:type="paragraph" w:customStyle="1" w:styleId="384">
    <w:name w:val="样式 296 10 磅"/>
    <w:pPr>
      <w:widowControl w:val="0"/>
      <w:jc w:val="both"/>
    </w:pPr>
    <w:rPr>
      <w:rFonts w:ascii="Calibri" w:eastAsia="宋体" w:cs="Arial" w:hAnsi="Calibri"/>
      <w:kern w:val="2"/>
      <w:sz w:val="21"/>
      <w:szCs w:val="22"/>
      <w:lang w:val="en-US" w:eastAsia="zh-CN" w:bidi="ar-SA"/>
    </w:rPr>
  </w:style>
  <w:style w:type="paragraph" w:customStyle="1" w:styleId="385">
    <w:name w:val="样式 297 10 磅"/>
    <w:pPr>
      <w:widowControl w:val="0"/>
      <w:jc w:val="both"/>
    </w:pPr>
    <w:rPr>
      <w:rFonts w:ascii="Calibri" w:eastAsia="宋体" w:cs="Arial" w:hAnsi="Calibri"/>
      <w:kern w:val="2"/>
      <w:sz w:val="21"/>
      <w:szCs w:val="22"/>
      <w:lang w:val="en-US" w:eastAsia="zh-CN" w:bidi="ar-SA"/>
    </w:rPr>
  </w:style>
  <w:style w:type="paragraph" w:customStyle="1" w:styleId="386">
    <w:name w:val="样式 298 10 磅"/>
    <w:pPr>
      <w:widowControl w:val="0"/>
      <w:jc w:val="both"/>
    </w:pPr>
    <w:rPr>
      <w:rFonts w:ascii="Calibri" w:eastAsia="宋体" w:cs="Arial" w:hAnsi="Calibri"/>
      <w:kern w:val="2"/>
      <w:sz w:val="21"/>
      <w:szCs w:val="22"/>
      <w:lang w:val="en-US" w:eastAsia="zh-CN" w:bidi="ar-SA"/>
    </w:rPr>
  </w:style>
  <w:style w:type="paragraph" w:customStyle="1" w:styleId="387">
    <w:name w:val="样式 299 10 磅"/>
    <w:pPr>
      <w:widowControl w:val="0"/>
      <w:jc w:val="both"/>
    </w:pPr>
    <w:rPr>
      <w:rFonts w:ascii="Calibri" w:eastAsia="宋体" w:cs="Arial" w:hAnsi="Calibri"/>
      <w:kern w:val="2"/>
      <w:sz w:val="21"/>
      <w:szCs w:val="22"/>
      <w:lang w:val="en-US" w:eastAsia="zh-CN" w:bidi="ar-SA"/>
    </w:rPr>
  </w:style>
  <w:style w:type="paragraph" w:customStyle="1" w:styleId="388">
    <w:name w:val="样式 300 10 磅"/>
    <w:pPr>
      <w:widowControl w:val="0"/>
      <w:jc w:val="both"/>
    </w:pPr>
    <w:rPr>
      <w:rFonts w:ascii="Calibri" w:eastAsia="宋体" w:cs="Arial" w:hAnsi="Calibri"/>
      <w:kern w:val="2"/>
      <w:sz w:val="21"/>
      <w:szCs w:val="22"/>
      <w:lang w:val="en-US" w:eastAsia="zh-CN" w:bidi="ar-SA"/>
    </w:rPr>
  </w:style>
  <w:style w:type="paragraph" w:customStyle="1" w:styleId="389">
    <w:name w:val="样式 301 10 磅"/>
    <w:pPr>
      <w:widowControl w:val="0"/>
      <w:jc w:val="both"/>
    </w:pPr>
    <w:rPr>
      <w:rFonts w:ascii="Calibri" w:eastAsia="宋体" w:cs="Arial" w:hAnsi="Calibri"/>
      <w:kern w:val="2"/>
      <w:sz w:val="21"/>
      <w:szCs w:val="22"/>
      <w:lang w:val="en-US" w:eastAsia="zh-CN" w:bidi="ar-SA"/>
    </w:rPr>
  </w:style>
  <w:style w:type="paragraph" w:customStyle="1" w:styleId="390">
    <w:name w:val="样式 302 10 磅"/>
    <w:pPr>
      <w:widowControl w:val="0"/>
      <w:jc w:val="both"/>
    </w:pPr>
    <w:rPr>
      <w:rFonts w:ascii="Calibri" w:eastAsia="宋体" w:cs="Arial" w:hAnsi="Calibri"/>
      <w:kern w:val="2"/>
      <w:sz w:val="21"/>
      <w:szCs w:val="22"/>
      <w:lang w:val="en-US" w:eastAsia="zh-CN" w:bidi="ar-SA"/>
    </w:rPr>
  </w:style>
  <w:style w:type="paragraph" w:customStyle="1" w:styleId="391">
    <w:name w:val="样式 303 10 磅"/>
    <w:pPr>
      <w:widowControl w:val="0"/>
      <w:jc w:val="both"/>
    </w:pPr>
    <w:rPr>
      <w:rFonts w:ascii="Calibri" w:eastAsia="宋体" w:cs="Arial" w:hAnsi="Calibri"/>
      <w:kern w:val="2"/>
      <w:sz w:val="21"/>
      <w:szCs w:val="22"/>
      <w:lang w:val="en-US" w:eastAsia="zh-CN" w:bidi="ar-SA"/>
    </w:rPr>
  </w:style>
  <w:style w:type="paragraph" w:customStyle="1" w:styleId="392">
    <w:name w:val="样式 304 10 磅"/>
    <w:pPr>
      <w:widowControl w:val="0"/>
      <w:jc w:val="both"/>
    </w:pPr>
    <w:rPr>
      <w:rFonts w:ascii="Calibri" w:eastAsia="宋体" w:cs="Arial" w:hAnsi="Calibri"/>
      <w:kern w:val="2"/>
      <w:sz w:val="21"/>
      <w:szCs w:val="22"/>
      <w:lang w:val="en-US" w:eastAsia="zh-CN" w:bidi="ar-SA"/>
    </w:rPr>
  </w:style>
  <w:style w:type="paragraph" w:customStyle="1" w:styleId="393">
    <w:name w:val="样式 305 10 磅"/>
    <w:pPr>
      <w:widowControl w:val="0"/>
      <w:jc w:val="both"/>
    </w:pPr>
    <w:rPr>
      <w:rFonts w:ascii="Calibri" w:eastAsia="宋体" w:cs="Arial" w:hAnsi="Calibri"/>
      <w:kern w:val="2"/>
      <w:sz w:val="21"/>
      <w:szCs w:val="22"/>
      <w:lang w:val="en-US" w:eastAsia="zh-CN" w:bidi="ar-SA"/>
    </w:rPr>
  </w:style>
  <w:style w:type="paragraph" w:customStyle="1" w:styleId="394">
    <w:name w:val="样式 306 10 磅"/>
    <w:pPr>
      <w:widowControl w:val="0"/>
      <w:jc w:val="both"/>
    </w:pPr>
    <w:rPr>
      <w:rFonts w:ascii="Calibri" w:eastAsia="宋体" w:cs="Arial" w:hAnsi="Calibri"/>
      <w:kern w:val="2"/>
      <w:sz w:val="21"/>
      <w:szCs w:val="22"/>
      <w:lang w:val="en-US" w:eastAsia="zh-CN" w:bidi="ar-SA"/>
    </w:rPr>
  </w:style>
  <w:style w:type="paragraph" w:customStyle="1" w:styleId="395">
    <w:name w:val="样式 307 10 磅"/>
    <w:pPr>
      <w:widowControl w:val="0"/>
      <w:jc w:val="both"/>
    </w:pPr>
    <w:rPr>
      <w:rFonts w:ascii="Calibri" w:eastAsia="宋体" w:cs="Arial" w:hAnsi="Calibri"/>
      <w:kern w:val="2"/>
      <w:sz w:val="21"/>
      <w:szCs w:val="22"/>
      <w:lang w:val="en-US" w:eastAsia="zh-CN" w:bidi="ar-SA"/>
    </w:rPr>
  </w:style>
  <w:style w:type="paragraph" w:customStyle="1" w:styleId="396">
    <w:name w:val="样式 308 10 磅"/>
    <w:pPr>
      <w:widowControl w:val="0"/>
      <w:jc w:val="both"/>
    </w:pPr>
    <w:rPr>
      <w:rFonts w:ascii="Calibri" w:eastAsia="宋体" w:cs="Arial" w:hAnsi="Calibri"/>
      <w:kern w:val="2"/>
      <w:sz w:val="21"/>
      <w:szCs w:val="22"/>
      <w:lang w:val="en-US" w:eastAsia="zh-CN" w:bidi="ar-SA"/>
    </w:rPr>
  </w:style>
  <w:style w:type="paragraph" w:customStyle="1" w:styleId="397">
    <w:name w:val="样式 309 10 磅"/>
    <w:pPr>
      <w:widowControl w:val="0"/>
      <w:jc w:val="both"/>
    </w:pPr>
    <w:rPr>
      <w:rFonts w:ascii="Calibri" w:eastAsia="宋体" w:cs="Arial" w:hAnsi="Calibri"/>
      <w:kern w:val="2"/>
      <w:sz w:val="21"/>
      <w:szCs w:val="22"/>
      <w:lang w:val="en-US" w:eastAsia="zh-CN" w:bidi="ar-SA"/>
    </w:rPr>
  </w:style>
  <w:style w:type="paragraph" w:customStyle="1" w:styleId="398">
    <w:name w:val="样式 310 10 磅"/>
    <w:pPr>
      <w:widowControl w:val="0"/>
      <w:jc w:val="both"/>
    </w:pPr>
    <w:rPr>
      <w:rFonts w:ascii="Calibri" w:eastAsia="宋体" w:cs="Arial" w:hAnsi="Calibri"/>
      <w:kern w:val="2"/>
      <w:sz w:val="21"/>
      <w:szCs w:val="22"/>
      <w:lang w:val="en-US" w:eastAsia="zh-CN" w:bidi="ar-SA"/>
    </w:rPr>
  </w:style>
  <w:style w:type="paragraph" w:customStyle="1" w:styleId="399">
    <w:name w:val="样式 311 10 磅"/>
    <w:pPr>
      <w:widowControl w:val="0"/>
      <w:jc w:val="both"/>
    </w:pPr>
    <w:rPr>
      <w:rFonts w:ascii="Calibri" w:eastAsia="宋体" w:cs="Arial" w:hAnsi="Calibri"/>
      <w:kern w:val="2"/>
      <w:sz w:val="21"/>
      <w:szCs w:val="22"/>
      <w:lang w:val="en-US" w:eastAsia="zh-CN" w:bidi="ar-SA"/>
    </w:rPr>
  </w:style>
  <w:style w:type="paragraph" w:customStyle="1" w:styleId="400">
    <w:name w:val="样式 312 10 磅"/>
    <w:pPr>
      <w:widowControl w:val="0"/>
      <w:jc w:val="both"/>
    </w:pPr>
    <w:rPr>
      <w:rFonts w:ascii="Calibri" w:eastAsia="宋体" w:cs="Arial" w:hAnsi="Calibri"/>
      <w:kern w:val="2"/>
      <w:sz w:val="21"/>
      <w:szCs w:val="22"/>
      <w:lang w:val="en-US" w:eastAsia="zh-CN" w:bidi="ar-SA"/>
    </w:rPr>
  </w:style>
  <w:style w:type="paragraph" w:customStyle="1" w:styleId="401">
    <w:name w:val="样式 313 10 磅"/>
    <w:pPr>
      <w:widowControl w:val="0"/>
      <w:jc w:val="both"/>
    </w:pPr>
    <w:rPr>
      <w:rFonts w:ascii="Calibri" w:eastAsia="宋体" w:cs="Arial" w:hAnsi="Calibri"/>
      <w:kern w:val="2"/>
      <w:sz w:val="21"/>
      <w:szCs w:val="22"/>
      <w:lang w:val="en-US" w:eastAsia="zh-CN" w:bidi="ar-SA"/>
    </w:rPr>
  </w:style>
  <w:style w:type="paragraph" w:customStyle="1" w:styleId="402">
    <w:name w:val="样式 314 10 磅"/>
    <w:pPr>
      <w:widowControl w:val="0"/>
      <w:jc w:val="both"/>
    </w:pPr>
    <w:rPr>
      <w:rFonts w:ascii="Calibri" w:eastAsia="宋体" w:cs="Arial" w:hAnsi="Calibri"/>
      <w:kern w:val="2"/>
      <w:sz w:val="21"/>
      <w:szCs w:val="22"/>
      <w:lang w:val="en-US" w:eastAsia="zh-CN" w:bidi="ar-SA"/>
    </w:rPr>
  </w:style>
  <w:style w:type="paragraph" w:customStyle="1" w:styleId="403">
    <w:name w:val="样式 315 10 磅"/>
    <w:pPr>
      <w:widowControl w:val="0"/>
      <w:jc w:val="both"/>
    </w:pPr>
    <w:rPr>
      <w:rFonts w:ascii="Calibri" w:eastAsia="宋体" w:cs="Arial" w:hAnsi="Calibri"/>
      <w:kern w:val="2"/>
      <w:sz w:val="21"/>
      <w:szCs w:val="22"/>
      <w:lang w:val="en-US" w:eastAsia="zh-CN" w:bidi="ar-SA"/>
    </w:rPr>
  </w:style>
  <w:style w:type="paragraph" w:customStyle="1" w:styleId="404">
    <w:name w:val="样式 316 10 磅"/>
    <w:pPr>
      <w:widowControl w:val="0"/>
      <w:jc w:val="both"/>
    </w:pPr>
    <w:rPr>
      <w:rFonts w:ascii="Calibri" w:eastAsia="宋体" w:cs="Arial" w:hAnsi="Calibri"/>
      <w:kern w:val="2"/>
      <w:sz w:val="21"/>
      <w:szCs w:val="22"/>
      <w:lang w:val="en-US" w:eastAsia="zh-CN" w:bidi="ar-SA"/>
    </w:rPr>
  </w:style>
  <w:style w:type="paragraph" w:customStyle="1" w:styleId="405">
    <w:name w:val="样式 317 10 磅"/>
    <w:pPr>
      <w:widowControl w:val="0"/>
      <w:jc w:val="both"/>
    </w:pPr>
    <w:rPr>
      <w:rFonts w:ascii="Calibri" w:eastAsia="宋体" w:cs="Arial" w:hAnsi="Calibri"/>
      <w:kern w:val="2"/>
      <w:sz w:val="21"/>
      <w:szCs w:val="22"/>
      <w:lang w:val="en-US" w:eastAsia="zh-CN" w:bidi="ar-SA"/>
    </w:rPr>
  </w:style>
  <w:style w:type="paragraph" w:customStyle="1" w:styleId="406">
    <w:name w:val="样式 318 10 磅"/>
    <w:pPr>
      <w:widowControl w:val="0"/>
      <w:jc w:val="both"/>
    </w:pPr>
    <w:rPr>
      <w:rFonts w:ascii="Calibri" w:eastAsia="宋体" w:cs="Arial" w:hAnsi="Calibri"/>
      <w:kern w:val="2"/>
      <w:sz w:val="21"/>
      <w:szCs w:val="22"/>
      <w:lang w:val="en-US" w:eastAsia="zh-CN" w:bidi="ar-SA"/>
    </w:rPr>
  </w:style>
  <w:style w:type="paragraph" w:customStyle="1" w:styleId="407">
    <w:name w:val="样式 319 10 磅"/>
    <w:pPr>
      <w:widowControl w:val="0"/>
      <w:jc w:val="both"/>
    </w:pPr>
    <w:rPr>
      <w:rFonts w:ascii="Calibri" w:eastAsia="宋体" w:cs="Arial" w:hAnsi="Calibri"/>
      <w:kern w:val="2"/>
      <w:sz w:val="21"/>
      <w:szCs w:val="22"/>
      <w:lang w:val="en-US" w:eastAsia="zh-CN" w:bidi="ar-SA"/>
    </w:rPr>
  </w:style>
  <w:style w:type="paragraph" w:customStyle="1" w:styleId="408">
    <w:name w:val="样式 320 10 磅"/>
    <w:pPr>
      <w:widowControl w:val="0"/>
      <w:jc w:val="both"/>
    </w:pPr>
    <w:rPr>
      <w:rFonts w:ascii="Calibri" w:eastAsia="宋体" w:cs="Arial" w:hAnsi="Calibri"/>
      <w:kern w:val="2"/>
      <w:sz w:val="21"/>
      <w:szCs w:val="22"/>
      <w:lang w:val="en-US" w:eastAsia="zh-CN" w:bidi="ar-SA"/>
    </w:rPr>
  </w:style>
  <w:style w:type="paragraph" w:customStyle="1" w:styleId="409">
    <w:name w:val="样式 321 10 磅"/>
    <w:pPr>
      <w:widowControl w:val="0"/>
      <w:jc w:val="both"/>
    </w:pPr>
    <w:rPr>
      <w:rFonts w:ascii="Calibri" w:eastAsia="宋体" w:cs="Arial" w:hAnsi="Calibri"/>
      <w:kern w:val="2"/>
      <w:sz w:val="21"/>
      <w:szCs w:val="22"/>
      <w:lang w:val="en-US" w:eastAsia="zh-CN" w:bidi="ar-SA"/>
    </w:rPr>
  </w:style>
  <w:style w:type="paragraph" w:customStyle="1" w:styleId="410">
    <w:name w:val="样式 322 10 磅"/>
    <w:pPr>
      <w:widowControl w:val="0"/>
      <w:jc w:val="both"/>
    </w:pPr>
    <w:rPr>
      <w:rFonts w:ascii="Calibri" w:eastAsia="宋体" w:cs="Arial" w:hAnsi="Calibri"/>
      <w:kern w:val="2"/>
      <w:sz w:val="21"/>
      <w:szCs w:val="22"/>
      <w:lang w:val="en-US" w:eastAsia="zh-CN" w:bidi="ar-SA"/>
    </w:rPr>
  </w:style>
  <w:style w:type="paragraph" w:customStyle="1" w:styleId="411">
    <w:name w:val="样式 323 10 磅"/>
    <w:pPr>
      <w:widowControl w:val="0"/>
      <w:jc w:val="both"/>
    </w:pPr>
    <w:rPr>
      <w:rFonts w:ascii="Calibri" w:eastAsia="宋体" w:cs="Arial" w:hAnsi="Calibri"/>
      <w:kern w:val="2"/>
      <w:sz w:val="21"/>
      <w:szCs w:val="22"/>
      <w:lang w:val="en-US" w:eastAsia="zh-CN" w:bidi="ar-SA"/>
    </w:rPr>
  </w:style>
  <w:style w:type="paragraph" w:customStyle="1" w:styleId="412">
    <w:name w:val="样式 324 10 磅"/>
    <w:pPr>
      <w:widowControl w:val="0"/>
      <w:jc w:val="both"/>
    </w:pPr>
    <w:rPr>
      <w:rFonts w:ascii="Calibri" w:eastAsia="宋体" w:cs="Arial" w:hAnsi="Calibri"/>
      <w:kern w:val="2"/>
      <w:sz w:val="21"/>
      <w:szCs w:val="22"/>
      <w:lang w:val="en-US" w:eastAsia="zh-CN" w:bidi="ar-SA"/>
    </w:rPr>
  </w:style>
  <w:style w:type="paragraph" w:customStyle="1" w:styleId="413">
    <w:name w:val="样式 325 10 磅"/>
    <w:pPr>
      <w:widowControl w:val="0"/>
      <w:jc w:val="both"/>
    </w:pPr>
    <w:rPr>
      <w:rFonts w:ascii="Calibri" w:eastAsia="宋体" w:cs="Arial" w:hAnsi="Calibri"/>
      <w:kern w:val="2"/>
      <w:sz w:val="21"/>
      <w:szCs w:val="22"/>
      <w:lang w:val="en-US" w:eastAsia="zh-CN" w:bidi="ar-SA"/>
    </w:rPr>
  </w:style>
  <w:style w:type="paragraph" w:customStyle="1" w:styleId="414">
    <w:name w:val="样式 326 10 磅"/>
    <w:pPr>
      <w:widowControl w:val="0"/>
      <w:jc w:val="both"/>
    </w:pPr>
    <w:rPr>
      <w:rFonts w:ascii="Calibri" w:eastAsia="宋体" w:cs="Arial" w:hAnsi="Calibri"/>
      <w:kern w:val="2"/>
      <w:sz w:val="21"/>
      <w:szCs w:val="22"/>
      <w:lang w:val="en-US" w:eastAsia="zh-CN" w:bidi="ar-SA"/>
    </w:rPr>
  </w:style>
  <w:style w:type="paragraph" w:customStyle="1" w:styleId="415">
    <w:name w:val="样式 327 10 磅"/>
    <w:pPr>
      <w:widowControl w:val="0"/>
      <w:jc w:val="both"/>
    </w:pPr>
    <w:rPr>
      <w:rFonts w:ascii="Calibri" w:eastAsia="宋体" w:cs="Arial" w:hAnsi="Calibri"/>
      <w:kern w:val="2"/>
      <w:sz w:val="21"/>
      <w:szCs w:val="22"/>
      <w:lang w:val="en-US" w:eastAsia="zh-CN" w:bidi="ar-SA"/>
    </w:rPr>
  </w:style>
  <w:style w:type="paragraph" w:customStyle="1" w:styleId="416">
    <w:name w:val="样式 328 10 磅"/>
    <w:pPr>
      <w:widowControl w:val="0"/>
      <w:jc w:val="both"/>
    </w:pPr>
    <w:rPr>
      <w:rFonts w:ascii="Calibri" w:eastAsia="宋体" w:cs="Arial" w:hAnsi="Calibri"/>
      <w:kern w:val="2"/>
      <w:sz w:val="21"/>
      <w:szCs w:val="22"/>
      <w:lang w:val="en-US" w:eastAsia="zh-CN" w:bidi="ar-SA"/>
    </w:rPr>
  </w:style>
  <w:style w:type="paragraph" w:customStyle="1" w:styleId="417">
    <w:name w:val="样式 329 10 磅"/>
    <w:pPr>
      <w:widowControl w:val="0"/>
      <w:jc w:val="both"/>
    </w:pPr>
    <w:rPr>
      <w:rFonts w:ascii="Calibri" w:eastAsia="宋体" w:cs="Arial" w:hAnsi="Calibri"/>
      <w:kern w:val="2"/>
      <w:sz w:val="21"/>
      <w:szCs w:val="22"/>
      <w:lang w:val="en-US" w:eastAsia="zh-CN" w:bidi="ar-SA"/>
    </w:rPr>
  </w:style>
  <w:style w:type="paragraph" w:customStyle="1" w:styleId="418">
    <w:name w:val="样式 330 10 磅"/>
    <w:pPr>
      <w:widowControl w:val="0"/>
      <w:jc w:val="both"/>
    </w:pPr>
    <w:rPr>
      <w:rFonts w:ascii="Calibri" w:eastAsia="宋体" w:cs="Arial" w:hAnsi="Calibri"/>
      <w:kern w:val="2"/>
      <w:sz w:val="21"/>
      <w:szCs w:val="22"/>
      <w:lang w:val="en-US" w:eastAsia="zh-CN" w:bidi="ar-SA"/>
    </w:rPr>
  </w:style>
  <w:style w:type="paragraph" w:customStyle="1" w:styleId="419">
    <w:name w:val="样式 331 10 磅"/>
    <w:pPr>
      <w:widowControl w:val="0"/>
      <w:jc w:val="both"/>
    </w:pPr>
    <w:rPr>
      <w:rFonts w:ascii="Calibri" w:eastAsia="宋体" w:cs="Arial" w:hAnsi="Calibri"/>
      <w:kern w:val="2"/>
      <w:sz w:val="21"/>
      <w:szCs w:val="22"/>
      <w:lang w:val="en-US" w:eastAsia="zh-CN" w:bidi="ar-SA"/>
    </w:rPr>
  </w:style>
  <w:style w:type="paragraph" w:customStyle="1" w:styleId="420">
    <w:name w:val="样式 332 10 磅"/>
    <w:pPr>
      <w:widowControl w:val="0"/>
      <w:jc w:val="both"/>
    </w:pPr>
    <w:rPr>
      <w:rFonts w:ascii="Calibri" w:eastAsia="宋体" w:cs="Arial" w:hAnsi="Calibri"/>
      <w:kern w:val="2"/>
      <w:sz w:val="21"/>
      <w:szCs w:val="22"/>
      <w:lang w:val="en-US" w:eastAsia="zh-CN" w:bidi="ar-SA"/>
    </w:rPr>
  </w:style>
  <w:style w:type="paragraph" w:customStyle="1" w:styleId="421">
    <w:name w:val="样式 333 10 磅"/>
    <w:pPr>
      <w:widowControl w:val="0"/>
      <w:jc w:val="both"/>
    </w:pPr>
    <w:rPr>
      <w:rFonts w:ascii="Calibri" w:eastAsia="宋体" w:cs="Arial" w:hAnsi="Calibri"/>
      <w:kern w:val="2"/>
      <w:sz w:val="21"/>
      <w:szCs w:val="22"/>
      <w:lang w:val="en-US" w:eastAsia="zh-CN" w:bidi="ar-SA"/>
    </w:rPr>
  </w:style>
  <w:style w:type="paragraph" w:customStyle="1" w:styleId="422">
    <w:name w:val="样式 334 10 磅"/>
    <w:pPr>
      <w:widowControl w:val="0"/>
      <w:jc w:val="both"/>
    </w:pPr>
    <w:rPr>
      <w:rFonts w:ascii="Calibri" w:eastAsia="宋体" w:cs="Arial" w:hAnsi="Calibri"/>
      <w:kern w:val="2"/>
      <w:sz w:val="21"/>
      <w:szCs w:val="22"/>
      <w:lang w:val="en-US" w:eastAsia="zh-CN" w:bidi="ar-SA"/>
    </w:rPr>
  </w:style>
  <w:style w:type="paragraph" w:customStyle="1" w:styleId="423">
    <w:name w:val="样式 335 10 磅"/>
    <w:pPr>
      <w:widowControl w:val="0"/>
      <w:jc w:val="both"/>
    </w:pPr>
    <w:rPr>
      <w:rFonts w:ascii="Calibri" w:eastAsia="宋体" w:cs="Arial" w:hAnsi="Calibri"/>
      <w:kern w:val="2"/>
      <w:sz w:val="21"/>
      <w:szCs w:val="22"/>
      <w:lang w:val="en-US" w:eastAsia="zh-CN" w:bidi="ar-SA"/>
    </w:rPr>
  </w:style>
  <w:style w:type="paragraph" w:customStyle="1" w:styleId="424">
    <w:name w:val="样式 336 10 磅"/>
    <w:pPr>
      <w:widowControl w:val="0"/>
      <w:jc w:val="both"/>
    </w:pPr>
    <w:rPr>
      <w:rFonts w:ascii="Calibri" w:eastAsia="宋体" w:cs="Arial" w:hAnsi="Calibri"/>
      <w:kern w:val="2"/>
      <w:sz w:val="21"/>
      <w:szCs w:val="22"/>
      <w:lang w:val="en-US" w:eastAsia="zh-CN" w:bidi="ar-SA"/>
    </w:rPr>
  </w:style>
  <w:style w:type="paragraph" w:customStyle="1" w:styleId="425">
    <w:name w:val="样式 337 10 磅"/>
    <w:pPr>
      <w:widowControl w:val="0"/>
      <w:jc w:val="both"/>
    </w:pPr>
    <w:rPr>
      <w:rFonts w:ascii="Calibri" w:eastAsia="宋体" w:cs="Arial" w:hAnsi="Calibri"/>
      <w:kern w:val="2"/>
      <w:sz w:val="21"/>
      <w:szCs w:val="22"/>
      <w:lang w:val="en-US" w:eastAsia="zh-CN" w:bidi="ar-SA"/>
    </w:rPr>
  </w:style>
  <w:style w:type="paragraph" w:customStyle="1" w:styleId="426">
    <w:name w:val="样式 338 10 磅"/>
    <w:pPr>
      <w:widowControl w:val="0"/>
      <w:jc w:val="both"/>
    </w:pPr>
    <w:rPr>
      <w:rFonts w:ascii="Calibri" w:eastAsia="宋体" w:cs="Arial" w:hAnsi="Calibri"/>
      <w:kern w:val="2"/>
      <w:sz w:val="21"/>
      <w:szCs w:val="22"/>
      <w:lang w:val="en-US" w:eastAsia="zh-CN" w:bidi="ar-SA"/>
    </w:rPr>
  </w:style>
  <w:style w:type="paragraph" w:customStyle="1" w:styleId="427">
    <w:name w:val="样式 339 10 磅"/>
    <w:pPr>
      <w:widowControl w:val="0"/>
      <w:jc w:val="both"/>
    </w:pPr>
    <w:rPr>
      <w:rFonts w:ascii="Calibri" w:eastAsia="宋体" w:cs="Arial" w:hAnsi="Calibri"/>
      <w:kern w:val="2"/>
      <w:sz w:val="21"/>
      <w:szCs w:val="22"/>
      <w:lang w:val="en-US" w:eastAsia="zh-CN" w:bidi="ar-SA"/>
    </w:rPr>
  </w:style>
  <w:style w:type="paragraph" w:customStyle="1" w:styleId="428">
    <w:name w:val="样式 340 10 磅"/>
    <w:pPr>
      <w:widowControl w:val="0"/>
      <w:jc w:val="both"/>
    </w:pPr>
    <w:rPr>
      <w:rFonts w:ascii="Calibri" w:eastAsia="宋体" w:cs="Arial" w:hAnsi="Calibri"/>
      <w:kern w:val="2"/>
      <w:sz w:val="21"/>
      <w:szCs w:val="22"/>
      <w:lang w:val="en-US" w:eastAsia="zh-CN" w:bidi="ar-SA"/>
    </w:rPr>
  </w:style>
  <w:style w:type="paragraph" w:customStyle="1" w:styleId="429">
    <w:name w:val="样式 341 10 磅"/>
    <w:pPr>
      <w:widowControl w:val="0"/>
      <w:jc w:val="both"/>
    </w:pPr>
    <w:rPr>
      <w:rFonts w:ascii="Calibri" w:eastAsia="宋体" w:cs="Arial" w:hAnsi="Calibri"/>
      <w:kern w:val="2"/>
      <w:sz w:val="21"/>
      <w:szCs w:val="22"/>
      <w:lang w:val="en-US" w:eastAsia="zh-CN" w:bidi="ar-SA"/>
    </w:rPr>
  </w:style>
  <w:style w:type="paragraph" w:customStyle="1" w:styleId="430">
    <w:name w:val="样式 342 10 磅"/>
    <w:pPr>
      <w:widowControl w:val="0"/>
      <w:jc w:val="both"/>
    </w:pPr>
    <w:rPr>
      <w:rFonts w:ascii="Calibri" w:eastAsia="宋体" w:cs="Arial" w:hAnsi="Calibri"/>
      <w:kern w:val="2"/>
      <w:sz w:val="21"/>
      <w:szCs w:val="22"/>
      <w:lang w:val="en-US" w:eastAsia="zh-CN" w:bidi="ar-SA"/>
    </w:rPr>
  </w:style>
  <w:style w:type="paragraph" w:customStyle="1" w:styleId="431">
    <w:name w:val="样式 343 10 磅"/>
    <w:pPr>
      <w:widowControl w:val="0"/>
      <w:jc w:val="both"/>
    </w:pPr>
    <w:rPr>
      <w:rFonts w:ascii="Calibri" w:eastAsia="宋体" w:cs="Arial" w:hAnsi="Calibri"/>
      <w:kern w:val="2"/>
      <w:sz w:val="21"/>
      <w:szCs w:val="22"/>
      <w:lang w:val="en-US" w:eastAsia="zh-CN" w:bidi="ar-SA"/>
    </w:rPr>
  </w:style>
  <w:style w:type="paragraph" w:customStyle="1" w:styleId="432">
    <w:name w:val="样式 344 10 磅"/>
    <w:pPr>
      <w:widowControl w:val="0"/>
      <w:jc w:val="both"/>
    </w:pPr>
    <w:rPr>
      <w:rFonts w:ascii="Calibri" w:eastAsia="宋体" w:cs="Arial" w:hAnsi="Calibri"/>
      <w:kern w:val="2"/>
      <w:sz w:val="21"/>
      <w:szCs w:val="22"/>
      <w:lang w:val="en-US" w:eastAsia="zh-CN" w:bidi="ar-SA"/>
    </w:rPr>
  </w:style>
  <w:style w:type="paragraph" w:customStyle="1" w:styleId="433">
    <w:name w:val="样式 345 10 磅"/>
    <w:pPr>
      <w:widowControl w:val="0"/>
      <w:jc w:val="both"/>
    </w:pPr>
    <w:rPr>
      <w:rFonts w:ascii="Calibri" w:eastAsia="宋体" w:cs="Arial" w:hAnsi="Calibri"/>
      <w:kern w:val="2"/>
      <w:sz w:val="21"/>
      <w:szCs w:val="22"/>
      <w:lang w:val="en-US" w:eastAsia="zh-CN" w:bidi="ar-SA"/>
    </w:rPr>
  </w:style>
  <w:style w:type="paragraph" w:customStyle="1" w:styleId="434">
    <w:name w:val="样式 346 10 磅"/>
    <w:pPr>
      <w:widowControl w:val="0"/>
      <w:jc w:val="both"/>
    </w:pPr>
    <w:rPr>
      <w:rFonts w:ascii="Calibri" w:eastAsia="宋体" w:cs="Arial" w:hAnsi="Calibri"/>
      <w:kern w:val="2"/>
      <w:sz w:val="21"/>
      <w:szCs w:val="22"/>
      <w:lang w:val="en-US" w:eastAsia="zh-CN" w:bidi="ar-SA"/>
    </w:rPr>
  </w:style>
  <w:style w:type="paragraph" w:customStyle="1" w:styleId="435">
    <w:name w:val="样式 347 10 磅"/>
    <w:pPr>
      <w:widowControl w:val="0"/>
      <w:jc w:val="both"/>
    </w:pPr>
    <w:rPr>
      <w:rFonts w:ascii="Calibri" w:eastAsia="宋体" w:cs="Arial" w:hAnsi="Calibri"/>
      <w:kern w:val="2"/>
      <w:sz w:val="21"/>
      <w:szCs w:val="22"/>
      <w:lang w:val="en-US" w:eastAsia="zh-CN" w:bidi="ar-SA"/>
    </w:rPr>
  </w:style>
  <w:style w:type="paragraph" w:customStyle="1" w:styleId="436">
    <w:name w:val="样式 348 10 磅"/>
    <w:pPr>
      <w:widowControl w:val="0"/>
      <w:jc w:val="both"/>
    </w:pPr>
    <w:rPr>
      <w:rFonts w:ascii="Calibri" w:eastAsia="宋体" w:cs="Arial" w:hAnsi="Calibri"/>
      <w:kern w:val="2"/>
      <w:sz w:val="21"/>
      <w:szCs w:val="22"/>
      <w:lang w:val="en-US" w:eastAsia="zh-CN" w:bidi="ar-SA"/>
    </w:rPr>
  </w:style>
  <w:style w:type="paragraph" w:customStyle="1" w:styleId="437">
    <w:name w:val="样式 349 10 磅"/>
    <w:pPr>
      <w:widowControl w:val="0"/>
      <w:jc w:val="both"/>
    </w:pPr>
    <w:rPr>
      <w:rFonts w:ascii="Calibri" w:eastAsia="宋体" w:cs="Arial" w:hAnsi="Calibri"/>
      <w:kern w:val="2"/>
      <w:sz w:val="21"/>
      <w:szCs w:val="22"/>
      <w:lang w:val="en-US" w:eastAsia="zh-CN" w:bidi="ar-SA"/>
    </w:rPr>
  </w:style>
  <w:style w:type="paragraph" w:customStyle="1" w:styleId="438">
    <w:name w:val="样式 350 10 磅"/>
    <w:pPr>
      <w:widowControl w:val="0"/>
      <w:jc w:val="both"/>
    </w:pPr>
    <w:rPr>
      <w:rFonts w:ascii="Calibri" w:eastAsia="宋体" w:cs="Arial" w:hAnsi="Calibri"/>
      <w:kern w:val="2"/>
      <w:sz w:val="21"/>
      <w:szCs w:val="22"/>
      <w:lang w:val="en-US" w:eastAsia="zh-CN" w:bidi="ar-SA"/>
    </w:rPr>
  </w:style>
  <w:style w:type="paragraph" w:customStyle="1" w:styleId="439">
    <w:name w:val="样式 351 10 磅"/>
    <w:pPr>
      <w:widowControl w:val="0"/>
      <w:jc w:val="both"/>
    </w:pPr>
    <w:rPr>
      <w:rFonts w:ascii="Calibri" w:eastAsia="宋体" w:cs="Arial" w:hAnsi="Calibri"/>
      <w:kern w:val="2"/>
      <w:sz w:val="21"/>
      <w:szCs w:val="22"/>
      <w:lang w:val="en-US" w:eastAsia="zh-CN" w:bidi="ar-SA"/>
    </w:rPr>
  </w:style>
  <w:style w:type="paragraph" w:customStyle="1" w:styleId="440">
    <w:name w:val="样式 352 10 磅"/>
    <w:pPr>
      <w:widowControl w:val="0"/>
      <w:jc w:val="both"/>
    </w:pPr>
    <w:rPr>
      <w:rFonts w:ascii="Calibri" w:eastAsia="宋体" w:cs="Arial" w:hAnsi="Calibri"/>
      <w:kern w:val="2"/>
      <w:sz w:val="21"/>
      <w:szCs w:val="22"/>
      <w:lang w:val="en-US" w:eastAsia="zh-CN" w:bidi="ar-SA"/>
    </w:rPr>
  </w:style>
  <w:style w:type="paragraph" w:customStyle="1" w:styleId="441">
    <w:name w:val="样式 353 10 磅"/>
    <w:pPr>
      <w:widowControl w:val="0"/>
      <w:jc w:val="both"/>
    </w:pPr>
    <w:rPr>
      <w:rFonts w:ascii="Calibri" w:eastAsia="宋体" w:cs="Arial" w:hAnsi="Calibri"/>
      <w:kern w:val="2"/>
      <w:sz w:val="21"/>
      <w:szCs w:val="22"/>
      <w:lang w:val="en-US" w:eastAsia="zh-CN" w:bidi="ar-SA"/>
    </w:rPr>
  </w:style>
  <w:style w:type="paragraph" w:customStyle="1" w:styleId="442">
    <w:name w:val="样式 354 10 磅"/>
    <w:pPr>
      <w:widowControl w:val="0"/>
      <w:jc w:val="both"/>
    </w:pPr>
    <w:rPr>
      <w:rFonts w:ascii="Calibri" w:eastAsia="宋体" w:cs="Arial" w:hAnsi="Calibri"/>
      <w:kern w:val="2"/>
      <w:sz w:val="21"/>
      <w:szCs w:val="22"/>
      <w:lang w:val="en-US" w:eastAsia="zh-CN" w:bidi="ar-SA"/>
    </w:rPr>
  </w:style>
  <w:style w:type="paragraph" w:customStyle="1" w:styleId="443">
    <w:name w:val="样式 355 10 磅"/>
    <w:pPr>
      <w:widowControl w:val="0"/>
      <w:jc w:val="both"/>
    </w:pPr>
    <w:rPr>
      <w:rFonts w:ascii="Calibri" w:eastAsia="宋体" w:cs="Arial" w:hAnsi="Calibri"/>
      <w:kern w:val="2"/>
      <w:sz w:val="21"/>
      <w:szCs w:val="22"/>
      <w:lang w:val="en-US" w:eastAsia="zh-CN" w:bidi="ar-SA"/>
    </w:rPr>
  </w:style>
  <w:style w:type="paragraph" w:customStyle="1" w:styleId="444">
    <w:name w:val="样式 356 10 磅"/>
    <w:pPr>
      <w:widowControl w:val="0"/>
      <w:jc w:val="both"/>
    </w:pPr>
    <w:rPr>
      <w:rFonts w:ascii="Calibri" w:eastAsia="宋体" w:cs="Arial" w:hAnsi="Calibri"/>
      <w:kern w:val="2"/>
      <w:sz w:val="21"/>
      <w:szCs w:val="22"/>
      <w:lang w:val="en-US" w:eastAsia="zh-CN" w:bidi="ar-SA"/>
    </w:rPr>
  </w:style>
  <w:style w:type="paragraph" w:customStyle="1" w:styleId="445">
    <w:name w:val="样式 357 10 磅"/>
    <w:pPr>
      <w:widowControl w:val="0"/>
      <w:jc w:val="both"/>
    </w:pPr>
    <w:rPr>
      <w:rFonts w:ascii="Calibri" w:eastAsia="宋体" w:cs="Arial" w:hAnsi="Calibri"/>
      <w:kern w:val="2"/>
      <w:sz w:val="21"/>
      <w:szCs w:val="22"/>
      <w:lang w:val="en-US" w:eastAsia="zh-CN" w:bidi="ar-SA"/>
    </w:rPr>
  </w:style>
  <w:style w:type="paragraph" w:customStyle="1" w:styleId="446">
    <w:name w:val="样式 358 10 磅"/>
    <w:pPr>
      <w:widowControl w:val="0"/>
      <w:jc w:val="both"/>
    </w:pPr>
    <w:rPr>
      <w:rFonts w:ascii="Calibri" w:eastAsia="宋体" w:cs="Arial" w:hAnsi="Calibri"/>
      <w:kern w:val="2"/>
      <w:sz w:val="21"/>
      <w:szCs w:val="22"/>
      <w:lang w:val="en-US" w:eastAsia="zh-CN" w:bidi="ar-SA"/>
    </w:rPr>
  </w:style>
  <w:style w:type="paragraph" w:customStyle="1" w:styleId="447">
    <w:name w:val="样式 359 10 磅"/>
    <w:pPr>
      <w:widowControl w:val="0"/>
      <w:jc w:val="both"/>
    </w:pPr>
    <w:rPr>
      <w:rFonts w:ascii="Calibri" w:eastAsia="宋体" w:cs="Arial" w:hAnsi="Calibri"/>
      <w:kern w:val="2"/>
      <w:sz w:val="21"/>
      <w:szCs w:val="22"/>
      <w:lang w:val="en-US" w:eastAsia="zh-CN" w:bidi="ar-SA"/>
    </w:rPr>
  </w:style>
  <w:style w:type="paragraph" w:customStyle="1" w:styleId="448">
    <w:name w:val="样式 360 10 磅"/>
    <w:pPr>
      <w:widowControl w:val="0"/>
      <w:jc w:val="both"/>
    </w:pPr>
    <w:rPr>
      <w:rFonts w:ascii="Calibri" w:eastAsia="宋体" w:cs="Arial" w:hAnsi="Calibri"/>
      <w:kern w:val="2"/>
      <w:sz w:val="21"/>
      <w:szCs w:val="22"/>
      <w:lang w:val="en-US" w:eastAsia="zh-CN" w:bidi="ar-SA"/>
    </w:rPr>
  </w:style>
  <w:style w:type="paragraph" w:customStyle="1" w:styleId="449">
    <w:name w:val="样式 361 10 磅"/>
    <w:pPr>
      <w:widowControl w:val="0"/>
      <w:jc w:val="both"/>
    </w:pPr>
    <w:rPr>
      <w:rFonts w:ascii="Calibri" w:eastAsia="宋体" w:cs="Arial" w:hAnsi="Calibri"/>
      <w:kern w:val="2"/>
      <w:sz w:val="21"/>
      <w:szCs w:val="22"/>
      <w:lang w:val="en-US" w:eastAsia="zh-CN" w:bidi="ar-SA"/>
    </w:rPr>
  </w:style>
  <w:style w:type="paragraph" w:customStyle="1" w:styleId="450">
    <w:name w:val="样式 362 10 磅"/>
    <w:pPr>
      <w:widowControl w:val="0"/>
      <w:jc w:val="both"/>
    </w:pPr>
    <w:rPr>
      <w:rFonts w:ascii="Calibri" w:eastAsia="宋体" w:cs="Arial" w:hAnsi="Calibri"/>
      <w:kern w:val="2"/>
      <w:sz w:val="21"/>
      <w:szCs w:val="22"/>
      <w:lang w:val="en-US" w:eastAsia="zh-CN" w:bidi="ar-SA"/>
    </w:rPr>
  </w:style>
  <w:style w:type="paragraph" w:customStyle="1" w:styleId="451">
    <w:name w:val="样式 363 10 磅"/>
    <w:pPr>
      <w:widowControl w:val="0"/>
      <w:jc w:val="both"/>
    </w:pPr>
    <w:rPr>
      <w:rFonts w:ascii="Calibri" w:eastAsia="宋体" w:cs="Arial" w:hAnsi="Calibri"/>
      <w:kern w:val="2"/>
      <w:sz w:val="21"/>
      <w:szCs w:val="22"/>
      <w:lang w:val="en-US" w:eastAsia="zh-CN" w:bidi="ar-SA"/>
    </w:rPr>
  </w:style>
  <w:style w:type="paragraph" w:customStyle="1" w:styleId="452">
    <w:name w:val="样式 364 10 磅"/>
    <w:pPr>
      <w:widowControl w:val="0"/>
      <w:jc w:val="both"/>
    </w:pPr>
    <w:rPr>
      <w:rFonts w:ascii="Calibri" w:eastAsia="宋体" w:cs="Arial" w:hAnsi="Calibri"/>
      <w:kern w:val="2"/>
      <w:sz w:val="21"/>
      <w:szCs w:val="22"/>
      <w:lang w:val="en-US" w:eastAsia="zh-CN" w:bidi="ar-SA"/>
    </w:rPr>
  </w:style>
  <w:style w:type="paragraph" w:customStyle="1" w:styleId="453">
    <w:name w:val="样式 365 10 磅"/>
    <w:pPr>
      <w:widowControl w:val="0"/>
      <w:jc w:val="both"/>
    </w:pPr>
    <w:rPr>
      <w:rFonts w:ascii="Calibri" w:eastAsia="宋体" w:cs="Arial" w:hAnsi="Calibri"/>
      <w:kern w:val="2"/>
      <w:sz w:val="21"/>
      <w:szCs w:val="22"/>
      <w:lang w:val="en-US" w:eastAsia="zh-CN" w:bidi="ar-SA"/>
    </w:rPr>
  </w:style>
  <w:style w:type="paragraph" w:customStyle="1" w:styleId="454">
    <w:name w:val="样式 366 10 磅"/>
    <w:pPr>
      <w:widowControl w:val="0"/>
      <w:jc w:val="both"/>
    </w:pPr>
    <w:rPr>
      <w:rFonts w:ascii="Calibri" w:eastAsia="宋体" w:cs="Arial" w:hAnsi="Calibri"/>
      <w:kern w:val="2"/>
      <w:sz w:val="21"/>
      <w:szCs w:val="22"/>
      <w:lang w:val="en-US" w:eastAsia="zh-CN" w:bidi="ar-SA"/>
    </w:rPr>
  </w:style>
  <w:style w:type="paragraph" w:customStyle="1" w:styleId="455">
    <w:name w:val="样式 367 10 磅"/>
    <w:pPr>
      <w:widowControl w:val="0"/>
      <w:jc w:val="both"/>
    </w:pPr>
    <w:rPr>
      <w:rFonts w:ascii="Calibri" w:eastAsia="宋体" w:cs="Arial" w:hAnsi="Calibri"/>
      <w:kern w:val="2"/>
      <w:sz w:val="21"/>
      <w:szCs w:val="22"/>
      <w:lang w:val="en-US" w:eastAsia="zh-CN" w:bidi="ar-SA"/>
    </w:rPr>
  </w:style>
  <w:style w:type="paragraph" w:customStyle="1" w:styleId="456">
    <w:name w:val="样式 368 10 磅"/>
    <w:pPr>
      <w:widowControl w:val="0"/>
      <w:jc w:val="both"/>
    </w:pPr>
    <w:rPr>
      <w:rFonts w:ascii="Calibri" w:eastAsia="宋体" w:cs="Arial" w:hAnsi="Calibri"/>
      <w:kern w:val="2"/>
      <w:sz w:val="21"/>
      <w:szCs w:val="22"/>
      <w:lang w:val="en-US" w:eastAsia="zh-CN" w:bidi="ar-SA"/>
    </w:rPr>
  </w:style>
  <w:style w:type="paragraph" w:customStyle="1" w:styleId="457">
    <w:name w:val="样式 369 10 磅"/>
    <w:pPr>
      <w:widowControl w:val="0"/>
      <w:jc w:val="both"/>
    </w:pPr>
    <w:rPr>
      <w:rFonts w:ascii="Calibri" w:eastAsia="宋体" w:cs="Arial" w:hAnsi="Calibri"/>
      <w:kern w:val="2"/>
      <w:sz w:val="21"/>
      <w:szCs w:val="22"/>
      <w:lang w:val="en-US" w:eastAsia="zh-CN" w:bidi="ar-SA"/>
    </w:rPr>
  </w:style>
  <w:style w:type="paragraph" w:customStyle="1" w:styleId="458">
    <w:name w:val="样式 370 10 磅"/>
    <w:pPr>
      <w:widowControl w:val="0"/>
      <w:jc w:val="both"/>
    </w:pPr>
    <w:rPr>
      <w:rFonts w:ascii="Calibri" w:eastAsia="宋体" w:cs="Arial" w:hAnsi="Calibri"/>
      <w:kern w:val="2"/>
      <w:sz w:val="21"/>
      <w:szCs w:val="22"/>
      <w:lang w:val="en-US" w:eastAsia="zh-CN" w:bidi="ar-SA"/>
    </w:rPr>
  </w:style>
  <w:style w:type="paragraph" w:customStyle="1" w:styleId="459">
    <w:name w:val="样式 371 10 磅"/>
    <w:pPr>
      <w:widowControl w:val="0"/>
      <w:jc w:val="both"/>
    </w:pPr>
    <w:rPr>
      <w:rFonts w:ascii="Calibri" w:eastAsia="宋体" w:cs="Arial" w:hAnsi="Calibri"/>
      <w:kern w:val="2"/>
      <w:sz w:val="21"/>
      <w:szCs w:val="22"/>
      <w:lang w:val="en-US" w:eastAsia="zh-CN" w:bidi="ar-SA"/>
    </w:rPr>
  </w:style>
  <w:style w:type="paragraph" w:customStyle="1" w:styleId="460">
    <w:name w:val="样式 372 10 磅"/>
    <w:pPr>
      <w:widowControl w:val="0"/>
      <w:jc w:val="both"/>
    </w:pPr>
    <w:rPr>
      <w:rFonts w:ascii="Calibri" w:eastAsia="宋体" w:cs="Arial" w:hAnsi="Calibri"/>
      <w:kern w:val="2"/>
      <w:sz w:val="21"/>
      <w:szCs w:val="22"/>
      <w:lang w:val="en-US" w:eastAsia="zh-CN" w:bidi="ar-SA"/>
    </w:rPr>
  </w:style>
  <w:style w:type="paragraph" w:customStyle="1" w:styleId="461">
    <w:name w:val="样式 373 10 磅"/>
    <w:pPr>
      <w:widowControl w:val="0"/>
      <w:jc w:val="both"/>
    </w:pPr>
    <w:rPr>
      <w:rFonts w:ascii="Calibri" w:eastAsia="宋体" w:cs="Arial" w:hAnsi="Calibri"/>
      <w:kern w:val="2"/>
      <w:sz w:val="21"/>
      <w:szCs w:val="22"/>
      <w:lang w:val="en-US" w:eastAsia="zh-CN" w:bidi="ar-SA"/>
    </w:rPr>
  </w:style>
  <w:style w:type="paragraph" w:customStyle="1" w:styleId="462">
    <w:name w:val="样式 374 10 磅"/>
    <w:pPr>
      <w:widowControl w:val="0"/>
      <w:jc w:val="both"/>
    </w:pPr>
    <w:rPr>
      <w:rFonts w:ascii="Calibri" w:eastAsia="宋体" w:cs="Arial" w:hAnsi="Calibri"/>
      <w:kern w:val="2"/>
      <w:sz w:val="21"/>
      <w:szCs w:val="22"/>
      <w:lang w:val="en-US" w:eastAsia="zh-CN" w:bidi="ar-SA"/>
    </w:rPr>
  </w:style>
  <w:style w:type="paragraph" w:customStyle="1" w:styleId="463">
    <w:name w:val="样式 375 10 磅"/>
    <w:pPr>
      <w:widowControl w:val="0"/>
      <w:jc w:val="both"/>
    </w:pPr>
    <w:rPr>
      <w:rFonts w:ascii="Calibri" w:eastAsia="宋体" w:cs="Arial" w:hAnsi="Calibri"/>
      <w:kern w:val="2"/>
      <w:sz w:val="21"/>
      <w:szCs w:val="22"/>
      <w:lang w:val="en-US" w:eastAsia="zh-CN" w:bidi="ar-SA"/>
    </w:rPr>
  </w:style>
  <w:style w:type="paragraph" w:customStyle="1" w:styleId="464">
    <w:name w:val="样式 376 10 磅"/>
    <w:pPr>
      <w:widowControl w:val="0"/>
      <w:jc w:val="both"/>
    </w:pPr>
    <w:rPr>
      <w:rFonts w:ascii="Calibri" w:eastAsia="宋体" w:cs="Arial" w:hAnsi="Calibri"/>
      <w:kern w:val="2"/>
      <w:sz w:val="21"/>
      <w:szCs w:val="22"/>
      <w:lang w:val="en-US" w:eastAsia="zh-CN" w:bidi="ar-SA"/>
    </w:rPr>
  </w:style>
  <w:style w:type="paragraph" w:customStyle="1" w:styleId="465">
    <w:name w:val="样式 377 10 磅"/>
    <w:pPr>
      <w:widowControl w:val="0"/>
      <w:jc w:val="both"/>
    </w:pPr>
    <w:rPr>
      <w:rFonts w:ascii="Calibri" w:eastAsia="宋体" w:cs="Arial" w:hAnsi="Calibri"/>
      <w:kern w:val="2"/>
      <w:sz w:val="21"/>
      <w:szCs w:val="22"/>
      <w:lang w:val="en-US" w:eastAsia="zh-CN" w:bidi="ar-SA"/>
    </w:rPr>
  </w:style>
  <w:style w:type="paragraph" w:customStyle="1" w:styleId="466">
    <w:name w:val="样式 378 10 磅"/>
    <w:pPr>
      <w:widowControl w:val="0"/>
      <w:jc w:val="both"/>
    </w:pPr>
    <w:rPr>
      <w:rFonts w:ascii="Calibri" w:eastAsia="宋体" w:cs="Arial" w:hAnsi="Calibri"/>
      <w:kern w:val="2"/>
      <w:sz w:val="21"/>
      <w:szCs w:val="22"/>
      <w:lang w:val="en-US" w:eastAsia="zh-CN" w:bidi="ar-SA"/>
    </w:rPr>
  </w:style>
  <w:style w:type="paragraph" w:customStyle="1" w:styleId="467">
    <w:name w:val="样式 379 10 磅"/>
    <w:pPr>
      <w:widowControl w:val="0"/>
      <w:jc w:val="both"/>
    </w:pPr>
    <w:rPr>
      <w:rFonts w:ascii="Calibri" w:eastAsia="宋体" w:cs="Arial" w:hAnsi="Calibri"/>
      <w:kern w:val="2"/>
      <w:sz w:val="21"/>
      <w:szCs w:val="22"/>
      <w:lang w:val="en-US" w:eastAsia="zh-CN" w:bidi="ar-SA"/>
    </w:rPr>
  </w:style>
  <w:style w:type="paragraph" w:customStyle="1" w:styleId="468">
    <w:name w:val="样式 380 10 磅"/>
    <w:pPr>
      <w:widowControl w:val="0"/>
      <w:jc w:val="both"/>
    </w:pPr>
    <w:rPr>
      <w:rFonts w:ascii="Calibri" w:eastAsia="宋体" w:cs="Arial" w:hAnsi="Calibri"/>
      <w:kern w:val="2"/>
      <w:sz w:val="21"/>
      <w:szCs w:val="22"/>
      <w:lang w:val="en-US" w:eastAsia="zh-CN" w:bidi="ar-SA"/>
    </w:rPr>
  </w:style>
  <w:style w:type="paragraph" w:customStyle="1" w:styleId="469">
    <w:name w:val="样式 381 10 磅"/>
    <w:pPr>
      <w:widowControl w:val="0"/>
      <w:jc w:val="both"/>
    </w:pPr>
    <w:rPr>
      <w:rFonts w:ascii="Calibri" w:eastAsia="宋体" w:cs="Arial" w:hAnsi="Calibri"/>
      <w:kern w:val="2"/>
      <w:sz w:val="21"/>
      <w:szCs w:val="22"/>
      <w:lang w:val="en-US" w:eastAsia="zh-CN" w:bidi="ar-SA"/>
    </w:rPr>
  </w:style>
  <w:style w:type="paragraph" w:customStyle="1" w:styleId="470">
    <w:name w:val="样式 382 10 磅"/>
    <w:pPr>
      <w:widowControl w:val="0"/>
      <w:jc w:val="both"/>
    </w:pPr>
    <w:rPr>
      <w:rFonts w:ascii="Calibri" w:eastAsia="宋体" w:cs="Arial" w:hAnsi="Calibri"/>
      <w:kern w:val="2"/>
      <w:sz w:val="21"/>
      <w:szCs w:val="22"/>
      <w:lang w:val="en-US" w:eastAsia="zh-CN" w:bidi="ar-SA"/>
    </w:rPr>
  </w:style>
  <w:style w:type="paragraph" w:customStyle="1" w:styleId="471">
    <w:name w:val="样式 383 10 磅"/>
    <w:pPr>
      <w:widowControl w:val="0"/>
      <w:jc w:val="both"/>
    </w:pPr>
    <w:rPr>
      <w:rFonts w:ascii="Calibri" w:eastAsia="宋体" w:cs="Arial" w:hAnsi="Calibri"/>
      <w:kern w:val="2"/>
      <w:sz w:val="21"/>
      <w:szCs w:val="22"/>
      <w:lang w:val="en-US" w:eastAsia="zh-CN" w:bidi="ar-SA"/>
    </w:rPr>
  </w:style>
  <w:style w:type="paragraph" w:customStyle="1" w:styleId="472">
    <w:name w:val="样式 384 10 磅"/>
    <w:pPr>
      <w:widowControl w:val="0"/>
      <w:jc w:val="both"/>
    </w:pPr>
    <w:rPr>
      <w:rFonts w:ascii="Calibri" w:eastAsia="宋体" w:cs="Arial" w:hAnsi="Calibri"/>
      <w:kern w:val="2"/>
      <w:sz w:val="21"/>
      <w:szCs w:val="22"/>
      <w:lang w:val="en-US" w:eastAsia="zh-CN" w:bidi="ar-SA"/>
    </w:rPr>
  </w:style>
  <w:style w:type="paragraph" w:customStyle="1" w:styleId="473">
    <w:name w:val="样式 385 10 磅"/>
    <w:pPr>
      <w:widowControl w:val="0"/>
      <w:jc w:val="both"/>
    </w:pPr>
    <w:rPr>
      <w:rFonts w:ascii="Calibri" w:eastAsia="宋体" w:cs="Arial" w:hAnsi="Calibri"/>
      <w:kern w:val="2"/>
      <w:sz w:val="21"/>
      <w:szCs w:val="22"/>
      <w:lang w:val="en-US" w:eastAsia="zh-CN" w:bidi="ar-SA"/>
    </w:rPr>
  </w:style>
  <w:style w:type="paragraph" w:customStyle="1" w:styleId="474">
    <w:name w:val="样式 386 10 磅"/>
    <w:pPr>
      <w:widowControl w:val="0"/>
      <w:jc w:val="both"/>
    </w:pPr>
    <w:rPr>
      <w:rFonts w:ascii="Calibri" w:eastAsia="宋体" w:cs="Arial" w:hAnsi="Calibri"/>
      <w:kern w:val="2"/>
      <w:sz w:val="21"/>
      <w:szCs w:val="22"/>
      <w:lang w:val="en-US" w:eastAsia="zh-CN" w:bidi="ar-SA"/>
    </w:rPr>
  </w:style>
  <w:style w:type="paragraph" w:customStyle="1" w:styleId="475">
    <w:name w:val="样式 387 10 磅"/>
    <w:pPr>
      <w:widowControl w:val="0"/>
      <w:jc w:val="both"/>
    </w:pPr>
    <w:rPr>
      <w:rFonts w:ascii="Calibri" w:eastAsia="宋体" w:cs="Arial" w:hAnsi="Calibri"/>
      <w:kern w:val="2"/>
      <w:sz w:val="21"/>
      <w:szCs w:val="22"/>
      <w:lang w:val="en-US" w:eastAsia="zh-CN" w:bidi="ar-SA"/>
    </w:rPr>
  </w:style>
  <w:style w:type="paragraph" w:customStyle="1" w:styleId="476">
    <w:name w:val="样式 388 10 磅"/>
    <w:pPr>
      <w:widowControl w:val="0"/>
      <w:jc w:val="both"/>
    </w:pPr>
    <w:rPr>
      <w:rFonts w:ascii="Calibri" w:eastAsia="宋体" w:cs="Arial" w:hAnsi="Calibri"/>
      <w:kern w:val="2"/>
      <w:sz w:val="21"/>
      <w:szCs w:val="22"/>
      <w:lang w:val="en-US" w:eastAsia="zh-CN" w:bidi="ar-SA"/>
    </w:rPr>
  </w:style>
  <w:style w:type="paragraph" w:customStyle="1" w:styleId="477">
    <w:name w:val="样式 389 10 磅"/>
    <w:pPr>
      <w:widowControl w:val="0"/>
      <w:jc w:val="both"/>
    </w:pPr>
    <w:rPr>
      <w:rFonts w:ascii="Calibri" w:eastAsia="宋体" w:cs="Arial" w:hAnsi="Calibri"/>
      <w:kern w:val="2"/>
      <w:sz w:val="21"/>
      <w:szCs w:val="22"/>
      <w:lang w:val="en-US" w:eastAsia="zh-CN" w:bidi="ar-SA"/>
    </w:rPr>
  </w:style>
  <w:style w:type="paragraph" w:customStyle="1" w:styleId="478">
    <w:name w:val="样式 390 10 磅"/>
    <w:pPr>
      <w:widowControl w:val="0"/>
      <w:jc w:val="both"/>
    </w:pPr>
    <w:rPr>
      <w:rFonts w:ascii="Calibri" w:eastAsia="宋体" w:cs="Arial" w:hAnsi="Calibri"/>
      <w:kern w:val="2"/>
      <w:sz w:val="21"/>
      <w:szCs w:val="22"/>
      <w:lang w:val="en-US" w:eastAsia="zh-CN" w:bidi="ar-SA"/>
    </w:rPr>
  </w:style>
  <w:style w:type="paragraph" w:customStyle="1" w:styleId="479">
    <w:name w:val="样式 391 10 磅"/>
    <w:pPr>
      <w:widowControl w:val="0"/>
      <w:jc w:val="both"/>
    </w:pPr>
    <w:rPr>
      <w:rFonts w:ascii="Calibri" w:eastAsia="宋体" w:cs="Arial" w:hAnsi="Calibri"/>
      <w:kern w:val="2"/>
      <w:sz w:val="21"/>
      <w:szCs w:val="22"/>
      <w:lang w:val="en-US" w:eastAsia="zh-CN" w:bidi="ar-SA"/>
    </w:rPr>
  </w:style>
  <w:style w:type="paragraph" w:customStyle="1" w:styleId="480">
    <w:name w:val="样式 392 10 磅"/>
    <w:pPr>
      <w:widowControl w:val="0"/>
      <w:jc w:val="both"/>
    </w:pPr>
    <w:rPr>
      <w:rFonts w:ascii="Calibri" w:eastAsia="宋体" w:cs="Arial" w:hAnsi="Calibri"/>
      <w:kern w:val="2"/>
      <w:sz w:val="21"/>
      <w:szCs w:val="22"/>
      <w:lang w:val="en-US" w:eastAsia="zh-CN" w:bidi="ar-SA"/>
    </w:rPr>
  </w:style>
  <w:style w:type="paragraph" w:customStyle="1" w:styleId="481">
    <w:name w:val="样式 393 10 磅"/>
    <w:pPr>
      <w:widowControl w:val="0"/>
      <w:jc w:val="both"/>
    </w:pPr>
    <w:rPr>
      <w:rFonts w:ascii="Calibri" w:eastAsia="宋体" w:cs="Arial" w:hAnsi="Calibri"/>
      <w:kern w:val="2"/>
      <w:sz w:val="21"/>
      <w:szCs w:val="22"/>
      <w:lang w:val="en-US" w:eastAsia="zh-CN" w:bidi="ar-SA"/>
    </w:rPr>
  </w:style>
  <w:style w:type="paragraph" w:customStyle="1" w:styleId="482">
    <w:name w:val="样式 394 10 磅"/>
    <w:pPr>
      <w:widowControl w:val="0"/>
      <w:jc w:val="both"/>
    </w:pPr>
    <w:rPr>
      <w:rFonts w:ascii="Calibri" w:eastAsia="宋体" w:cs="Arial" w:hAnsi="Calibri"/>
      <w:kern w:val="2"/>
      <w:sz w:val="21"/>
      <w:szCs w:val="22"/>
      <w:lang w:val="en-US" w:eastAsia="zh-CN" w:bidi="ar-SA"/>
    </w:rPr>
  </w:style>
  <w:style w:type="paragraph" w:customStyle="1" w:styleId="483">
    <w:name w:val="样式 395 10 磅"/>
    <w:pPr>
      <w:widowControl w:val="0"/>
      <w:jc w:val="both"/>
    </w:pPr>
    <w:rPr>
      <w:rFonts w:ascii="Calibri" w:eastAsia="宋体" w:cs="Arial" w:hAnsi="Calibri"/>
      <w:kern w:val="2"/>
      <w:sz w:val="21"/>
      <w:szCs w:val="22"/>
      <w:lang w:val="en-US" w:eastAsia="zh-CN" w:bidi="ar-SA"/>
    </w:rPr>
  </w:style>
  <w:style w:type="paragraph" w:customStyle="1" w:styleId="484">
    <w:name w:val="样式 396 10 磅"/>
    <w:pPr>
      <w:widowControl w:val="0"/>
      <w:jc w:val="both"/>
    </w:pPr>
    <w:rPr>
      <w:rFonts w:ascii="Calibri" w:eastAsia="宋体" w:cs="Arial" w:hAnsi="Calibri"/>
      <w:kern w:val="2"/>
      <w:sz w:val="21"/>
      <w:szCs w:val="22"/>
      <w:lang w:val="en-US" w:eastAsia="zh-CN" w:bidi="ar-SA"/>
    </w:rPr>
  </w:style>
  <w:style w:type="paragraph" w:customStyle="1" w:styleId="485">
    <w:name w:val="样式 397 10 磅"/>
    <w:pPr>
      <w:widowControl w:val="0"/>
      <w:jc w:val="both"/>
    </w:pPr>
    <w:rPr>
      <w:rFonts w:ascii="Calibri" w:eastAsia="宋体" w:cs="Arial" w:hAnsi="Calibri"/>
      <w:kern w:val="2"/>
      <w:sz w:val="21"/>
      <w:szCs w:val="22"/>
      <w:lang w:val="en-US" w:eastAsia="zh-CN" w:bidi="ar-SA"/>
    </w:rPr>
  </w:style>
  <w:style w:type="paragraph" w:customStyle="1" w:styleId="486">
    <w:name w:val="样式 398 10 磅"/>
    <w:pPr>
      <w:widowControl w:val="0"/>
      <w:jc w:val="both"/>
    </w:pPr>
    <w:rPr>
      <w:rFonts w:ascii="Calibri" w:eastAsia="宋体" w:cs="Arial" w:hAnsi="Calibri"/>
      <w:kern w:val="2"/>
      <w:sz w:val="21"/>
      <w:szCs w:val="22"/>
      <w:lang w:val="en-US" w:eastAsia="zh-CN" w:bidi="ar-SA"/>
    </w:rPr>
  </w:style>
  <w:style w:type="paragraph" w:customStyle="1" w:styleId="487">
    <w:name w:val="样式 399 10 磅"/>
    <w:pPr>
      <w:widowControl w:val="0"/>
      <w:jc w:val="both"/>
    </w:pPr>
    <w:rPr>
      <w:rFonts w:ascii="Calibri" w:eastAsia="宋体" w:cs="Arial" w:hAnsi="Calibri"/>
      <w:kern w:val="2"/>
      <w:sz w:val="21"/>
      <w:szCs w:val="22"/>
      <w:lang w:val="en-US" w:eastAsia="zh-CN" w:bidi="ar-SA"/>
    </w:rPr>
  </w:style>
  <w:style w:type="paragraph" w:customStyle="1" w:styleId="488">
    <w:name w:val="样式 400 10 磅"/>
    <w:pPr>
      <w:widowControl w:val="0"/>
      <w:jc w:val="both"/>
    </w:pPr>
    <w:rPr>
      <w:rFonts w:ascii="Calibri" w:eastAsia="宋体" w:cs="Arial" w:hAnsi="Calibri"/>
      <w:kern w:val="2"/>
      <w:sz w:val="21"/>
      <w:szCs w:val="22"/>
      <w:lang w:val="en-US" w:eastAsia="zh-CN" w:bidi="ar-SA"/>
    </w:rPr>
  </w:style>
  <w:style w:type="paragraph" w:customStyle="1" w:styleId="489">
    <w:name w:val="样式 401 10 磅"/>
    <w:pPr>
      <w:widowControl w:val="0"/>
      <w:jc w:val="both"/>
    </w:pPr>
    <w:rPr>
      <w:rFonts w:ascii="Calibri" w:eastAsia="宋体" w:cs="Arial" w:hAnsi="Calibri"/>
      <w:kern w:val="2"/>
      <w:sz w:val="21"/>
      <w:szCs w:val="22"/>
      <w:lang w:val="en-US" w:eastAsia="zh-CN" w:bidi="ar-SA"/>
    </w:rPr>
  </w:style>
  <w:style w:type="paragraph" w:customStyle="1" w:styleId="490">
    <w:name w:val="样式 402 10 磅"/>
    <w:pPr>
      <w:widowControl w:val="0"/>
      <w:jc w:val="both"/>
    </w:pPr>
    <w:rPr>
      <w:rFonts w:ascii="Calibri" w:eastAsia="宋体" w:cs="Arial" w:hAnsi="Calibri"/>
      <w:kern w:val="2"/>
      <w:sz w:val="21"/>
      <w:szCs w:val="22"/>
      <w:lang w:val="en-US" w:eastAsia="zh-CN" w:bidi="ar-SA"/>
    </w:rPr>
  </w:style>
  <w:style w:type="paragraph" w:customStyle="1" w:styleId="491">
    <w:name w:val="样式 403 10 磅"/>
    <w:pPr>
      <w:widowControl w:val="0"/>
      <w:jc w:val="both"/>
    </w:pPr>
    <w:rPr>
      <w:rFonts w:ascii="Calibri" w:eastAsia="宋体" w:cs="Arial" w:hAnsi="Calibri"/>
      <w:kern w:val="2"/>
      <w:sz w:val="21"/>
      <w:szCs w:val="22"/>
      <w:lang w:val="en-US" w:eastAsia="zh-CN" w:bidi="ar-SA"/>
    </w:rPr>
  </w:style>
  <w:style w:type="paragraph" w:customStyle="1" w:styleId="492">
    <w:name w:val="样式 404 10 磅"/>
    <w:pPr>
      <w:widowControl w:val="0"/>
      <w:jc w:val="both"/>
    </w:pPr>
    <w:rPr>
      <w:rFonts w:ascii="Calibri" w:eastAsia="宋体" w:cs="Arial" w:hAnsi="Calibri"/>
      <w:kern w:val="2"/>
      <w:sz w:val="21"/>
      <w:szCs w:val="22"/>
      <w:lang w:val="en-US" w:eastAsia="zh-CN" w:bidi="ar-SA"/>
    </w:rPr>
  </w:style>
  <w:style w:type="paragraph" w:customStyle="1" w:styleId="493">
    <w:name w:val="样式 405 10 磅"/>
    <w:pPr>
      <w:widowControl w:val="0"/>
      <w:jc w:val="both"/>
    </w:pPr>
    <w:rPr>
      <w:rFonts w:ascii="Calibri" w:eastAsia="宋体" w:cs="Arial" w:hAnsi="Calibri"/>
      <w:kern w:val="2"/>
      <w:sz w:val="21"/>
      <w:szCs w:val="22"/>
      <w:lang w:val="en-US" w:eastAsia="zh-CN" w:bidi="ar-SA"/>
    </w:rPr>
  </w:style>
  <w:style w:type="paragraph" w:customStyle="1" w:styleId="494">
    <w:name w:val="样式 406 10 磅"/>
    <w:pPr>
      <w:widowControl w:val="0"/>
      <w:jc w:val="both"/>
    </w:pPr>
    <w:rPr>
      <w:rFonts w:ascii="Calibri" w:eastAsia="宋体" w:cs="Arial" w:hAnsi="Calibri"/>
      <w:kern w:val="2"/>
      <w:sz w:val="21"/>
      <w:szCs w:val="22"/>
      <w:lang w:val="en-US" w:eastAsia="zh-CN" w:bidi="ar-SA"/>
    </w:rPr>
  </w:style>
  <w:style w:type="paragraph" w:customStyle="1" w:styleId="495">
    <w:name w:val="样式 407 10 磅"/>
    <w:pPr>
      <w:widowControl w:val="0"/>
      <w:jc w:val="both"/>
    </w:pPr>
    <w:rPr>
      <w:rFonts w:ascii="Calibri" w:eastAsia="宋体" w:cs="Arial" w:hAnsi="Calibri"/>
      <w:kern w:val="2"/>
      <w:sz w:val="21"/>
      <w:szCs w:val="22"/>
      <w:lang w:val="en-US" w:eastAsia="zh-CN" w:bidi="ar-SA"/>
    </w:rPr>
  </w:style>
  <w:style w:type="paragraph" w:customStyle="1" w:styleId="496">
    <w:name w:val="样式 408 10 磅"/>
    <w:pPr>
      <w:widowControl w:val="0"/>
      <w:jc w:val="both"/>
    </w:pPr>
    <w:rPr>
      <w:rFonts w:ascii="Calibri" w:eastAsia="宋体" w:cs="Arial" w:hAnsi="Calibri"/>
      <w:kern w:val="2"/>
      <w:sz w:val="21"/>
      <w:szCs w:val="22"/>
      <w:lang w:val="en-US" w:eastAsia="zh-CN" w:bidi="ar-SA"/>
    </w:rPr>
  </w:style>
  <w:style w:type="paragraph" w:customStyle="1" w:styleId="497">
    <w:name w:val="样式 409 10 磅"/>
    <w:pPr>
      <w:widowControl w:val="0"/>
      <w:jc w:val="both"/>
    </w:pPr>
    <w:rPr>
      <w:rFonts w:ascii="Calibri" w:eastAsia="宋体" w:cs="Arial" w:hAnsi="Calibri"/>
      <w:kern w:val="2"/>
      <w:sz w:val="21"/>
      <w:szCs w:val="22"/>
      <w:lang w:val="en-US" w:eastAsia="zh-CN" w:bidi="ar-SA"/>
    </w:rPr>
  </w:style>
  <w:style w:type="paragraph" w:customStyle="1" w:styleId="498">
    <w:name w:val="样式 410 10 磅"/>
    <w:pPr>
      <w:widowControl w:val="0"/>
      <w:jc w:val="both"/>
    </w:pPr>
    <w:rPr>
      <w:rFonts w:ascii="Calibri" w:eastAsia="宋体" w:cs="Arial" w:hAnsi="Calibri"/>
      <w:kern w:val="2"/>
      <w:sz w:val="21"/>
      <w:szCs w:val="22"/>
      <w:lang w:val="en-US" w:eastAsia="zh-CN" w:bidi="ar-SA"/>
    </w:rPr>
  </w:style>
  <w:style w:type="paragraph" w:customStyle="1" w:styleId="499">
    <w:name w:val="样式 411 10 磅"/>
    <w:pPr>
      <w:widowControl w:val="0"/>
      <w:jc w:val="both"/>
    </w:pPr>
    <w:rPr>
      <w:rFonts w:ascii="Calibri" w:eastAsia="宋体" w:cs="Arial" w:hAnsi="Calibri"/>
      <w:kern w:val="2"/>
      <w:sz w:val="21"/>
      <w:szCs w:val="22"/>
      <w:lang w:val="en-US" w:eastAsia="zh-CN" w:bidi="ar-SA"/>
    </w:rPr>
  </w:style>
  <w:style w:type="paragraph" w:customStyle="1" w:styleId="500">
    <w:name w:val="样式 412 10 磅"/>
    <w:pPr>
      <w:widowControl w:val="0"/>
      <w:jc w:val="both"/>
    </w:pPr>
    <w:rPr>
      <w:rFonts w:ascii="Calibri" w:eastAsia="宋体" w:cs="Arial" w:hAnsi="Calibri"/>
      <w:kern w:val="2"/>
      <w:sz w:val="21"/>
      <w:szCs w:val="22"/>
      <w:lang w:val="en-US" w:eastAsia="zh-CN" w:bidi="ar-SA"/>
    </w:rPr>
  </w:style>
  <w:style w:type="paragraph" w:customStyle="1" w:styleId="501">
    <w:name w:val="样式 413 10 磅"/>
    <w:pPr>
      <w:widowControl w:val="0"/>
      <w:jc w:val="both"/>
    </w:pPr>
    <w:rPr>
      <w:rFonts w:ascii="Calibri" w:eastAsia="宋体" w:cs="Arial" w:hAnsi="Calibri"/>
      <w:kern w:val="2"/>
      <w:sz w:val="21"/>
      <w:szCs w:val="22"/>
      <w:lang w:val="en-US" w:eastAsia="zh-CN" w:bidi="ar-SA"/>
    </w:rPr>
  </w:style>
  <w:style w:type="paragraph" w:customStyle="1" w:styleId="502">
    <w:name w:val="样式 414 10 磅"/>
    <w:pPr>
      <w:widowControl w:val="0"/>
      <w:jc w:val="both"/>
    </w:pPr>
    <w:rPr>
      <w:rFonts w:ascii="Calibri" w:eastAsia="宋体" w:cs="Arial" w:hAnsi="Calibri"/>
      <w:kern w:val="2"/>
      <w:sz w:val="21"/>
      <w:szCs w:val="22"/>
      <w:lang w:val="en-US" w:eastAsia="zh-CN" w:bidi="ar-SA"/>
    </w:rPr>
  </w:style>
  <w:style w:type="paragraph" w:customStyle="1" w:styleId="503">
    <w:name w:val="样式 415 10 磅"/>
    <w:pPr>
      <w:widowControl w:val="0"/>
      <w:jc w:val="both"/>
    </w:pPr>
    <w:rPr>
      <w:rFonts w:ascii="Calibri" w:eastAsia="宋体" w:cs="Arial" w:hAnsi="Calibri"/>
      <w:kern w:val="2"/>
      <w:sz w:val="21"/>
      <w:szCs w:val="22"/>
      <w:lang w:val="en-US" w:eastAsia="zh-CN" w:bidi="ar-SA"/>
    </w:rPr>
  </w:style>
  <w:style w:type="paragraph" w:customStyle="1" w:styleId="504">
    <w:name w:val="样式 416 10 磅"/>
    <w:pPr>
      <w:widowControl w:val="0"/>
      <w:jc w:val="both"/>
    </w:pPr>
    <w:rPr>
      <w:rFonts w:ascii="Calibri" w:eastAsia="宋体" w:cs="Arial" w:hAnsi="Calibri"/>
      <w:kern w:val="2"/>
      <w:sz w:val="21"/>
      <w:szCs w:val="22"/>
      <w:lang w:val="en-US" w:eastAsia="zh-CN" w:bidi="ar-SA"/>
    </w:rPr>
  </w:style>
  <w:style w:type="paragraph" w:customStyle="1" w:styleId="505">
    <w:name w:val="样式 417 10 磅"/>
    <w:pPr>
      <w:widowControl w:val="0"/>
      <w:jc w:val="both"/>
    </w:pPr>
    <w:rPr>
      <w:rFonts w:ascii="Calibri" w:eastAsia="宋体" w:cs="Arial" w:hAnsi="Calibri"/>
      <w:kern w:val="2"/>
      <w:sz w:val="21"/>
      <w:szCs w:val="22"/>
      <w:lang w:val="en-US" w:eastAsia="zh-CN" w:bidi="ar-SA"/>
    </w:rPr>
  </w:style>
  <w:style w:type="paragraph" w:customStyle="1" w:styleId="506">
    <w:name w:val="样式 418 10 磅"/>
    <w:pPr>
      <w:widowControl w:val="0"/>
      <w:jc w:val="both"/>
    </w:pPr>
    <w:rPr>
      <w:rFonts w:ascii="Calibri" w:eastAsia="宋体" w:cs="Arial" w:hAnsi="Calibri"/>
      <w:kern w:val="2"/>
      <w:sz w:val="21"/>
      <w:szCs w:val="22"/>
      <w:lang w:val="en-US" w:eastAsia="zh-CN" w:bidi="ar-SA"/>
    </w:rPr>
  </w:style>
  <w:style w:type="paragraph" w:customStyle="1" w:styleId="507">
    <w:name w:val="样式 419 10 磅"/>
    <w:pPr>
      <w:widowControl w:val="0"/>
      <w:jc w:val="both"/>
    </w:pPr>
    <w:rPr>
      <w:rFonts w:ascii="Calibri" w:eastAsia="宋体" w:cs="Arial" w:hAnsi="Calibri"/>
      <w:kern w:val="2"/>
      <w:sz w:val="21"/>
      <w:szCs w:val="22"/>
      <w:lang w:val="en-US" w:eastAsia="zh-CN" w:bidi="ar-SA"/>
    </w:rPr>
  </w:style>
  <w:style w:type="paragraph" w:customStyle="1" w:styleId="508">
    <w:name w:val="样式 420 10 磅"/>
    <w:pPr>
      <w:widowControl w:val="0"/>
      <w:jc w:val="both"/>
    </w:pPr>
    <w:rPr>
      <w:rFonts w:ascii="Calibri" w:eastAsia="宋体" w:cs="Arial" w:hAnsi="Calibri"/>
      <w:kern w:val="2"/>
      <w:sz w:val="21"/>
      <w:szCs w:val="22"/>
      <w:lang w:val="en-US" w:eastAsia="zh-CN" w:bidi="ar-SA"/>
    </w:rPr>
  </w:style>
  <w:style w:type="paragraph" w:customStyle="1" w:styleId="509">
    <w:name w:val="样式 421 10 磅"/>
    <w:pPr>
      <w:widowControl w:val="0"/>
      <w:jc w:val="both"/>
    </w:pPr>
    <w:rPr>
      <w:rFonts w:ascii="Calibri" w:eastAsia="宋体" w:cs="Arial" w:hAnsi="Calibri"/>
      <w:kern w:val="2"/>
      <w:sz w:val="21"/>
      <w:szCs w:val="22"/>
      <w:lang w:val="en-US" w:eastAsia="zh-CN" w:bidi="ar-SA"/>
    </w:rPr>
  </w:style>
  <w:style w:type="paragraph" w:customStyle="1" w:styleId="510">
    <w:name w:val="样式 422 10 磅"/>
    <w:pPr>
      <w:widowControl w:val="0"/>
      <w:jc w:val="both"/>
    </w:pPr>
    <w:rPr>
      <w:rFonts w:ascii="Calibri" w:eastAsia="宋体" w:cs="Arial" w:hAnsi="Calibri"/>
      <w:kern w:val="2"/>
      <w:sz w:val="21"/>
      <w:szCs w:val="22"/>
      <w:lang w:val="en-US" w:eastAsia="zh-CN" w:bidi="ar-SA"/>
    </w:rPr>
  </w:style>
  <w:style w:type="paragraph" w:customStyle="1" w:styleId="511">
    <w:name w:val="样式 423 10 磅"/>
    <w:pPr>
      <w:widowControl w:val="0"/>
      <w:jc w:val="both"/>
    </w:pPr>
    <w:rPr>
      <w:rFonts w:ascii="Calibri" w:eastAsia="宋体" w:cs="Arial" w:hAnsi="Calibri"/>
      <w:kern w:val="2"/>
      <w:sz w:val="21"/>
      <w:szCs w:val="22"/>
      <w:lang w:val="en-US" w:eastAsia="zh-CN" w:bidi="ar-SA"/>
    </w:rPr>
  </w:style>
  <w:style w:type="paragraph" w:customStyle="1" w:styleId="512">
    <w:name w:val="样式 424 10 磅"/>
    <w:pPr>
      <w:widowControl w:val="0"/>
      <w:jc w:val="both"/>
    </w:pPr>
    <w:rPr>
      <w:rFonts w:ascii="Calibri" w:eastAsia="宋体" w:cs="Arial" w:hAnsi="Calibri"/>
      <w:kern w:val="2"/>
      <w:sz w:val="21"/>
      <w:szCs w:val="22"/>
      <w:lang w:val="en-US" w:eastAsia="zh-CN" w:bidi="ar-SA"/>
    </w:rPr>
  </w:style>
  <w:style w:type="paragraph" w:customStyle="1" w:styleId="513">
    <w:name w:val="样式 425 10 磅"/>
    <w:pPr>
      <w:widowControl w:val="0"/>
      <w:jc w:val="both"/>
    </w:pPr>
    <w:rPr>
      <w:rFonts w:ascii="Calibri" w:eastAsia="宋体" w:cs="Arial" w:hAnsi="Calibri"/>
      <w:kern w:val="2"/>
      <w:sz w:val="21"/>
      <w:szCs w:val="22"/>
      <w:lang w:val="en-US" w:eastAsia="zh-CN" w:bidi="ar-SA"/>
    </w:rPr>
  </w:style>
  <w:style w:type="paragraph" w:customStyle="1" w:styleId="514">
    <w:name w:val="样式 426 10 磅"/>
    <w:pPr>
      <w:widowControl w:val="0"/>
      <w:jc w:val="both"/>
    </w:pPr>
    <w:rPr>
      <w:rFonts w:ascii="Calibri" w:eastAsia="宋体" w:cs="Arial" w:hAnsi="Calibri"/>
      <w:kern w:val="2"/>
      <w:sz w:val="21"/>
      <w:szCs w:val="22"/>
      <w:lang w:val="en-US" w:eastAsia="zh-CN" w:bidi="ar-SA"/>
    </w:rPr>
  </w:style>
  <w:style w:type="paragraph" w:customStyle="1" w:styleId="515">
    <w:name w:val="样式 427 10 磅"/>
    <w:pPr>
      <w:widowControl w:val="0"/>
      <w:jc w:val="both"/>
    </w:pPr>
    <w:rPr>
      <w:rFonts w:ascii="Calibri" w:eastAsia="宋体" w:cs="Arial" w:hAnsi="Calibri"/>
      <w:kern w:val="2"/>
      <w:sz w:val="21"/>
      <w:szCs w:val="22"/>
      <w:lang w:val="en-US" w:eastAsia="zh-CN" w:bidi="ar-SA"/>
    </w:rPr>
  </w:style>
  <w:style w:type="paragraph" w:customStyle="1" w:styleId="516">
    <w:name w:val="样式 428 10 磅"/>
    <w:pPr>
      <w:widowControl w:val="0"/>
      <w:jc w:val="both"/>
    </w:pPr>
    <w:rPr>
      <w:rFonts w:ascii="Calibri" w:eastAsia="宋体" w:cs="Arial" w:hAnsi="Calibri"/>
      <w:kern w:val="2"/>
      <w:sz w:val="21"/>
      <w:szCs w:val="22"/>
      <w:lang w:val="en-US" w:eastAsia="zh-CN" w:bidi="ar-SA"/>
    </w:rPr>
  </w:style>
  <w:style w:type="paragraph" w:customStyle="1" w:styleId="517">
    <w:name w:val="样式 429 10 磅"/>
    <w:pPr>
      <w:widowControl w:val="0"/>
      <w:jc w:val="both"/>
    </w:pPr>
    <w:rPr>
      <w:rFonts w:ascii="Calibri" w:eastAsia="宋体" w:cs="Arial" w:hAnsi="Calibri"/>
      <w:kern w:val="2"/>
      <w:sz w:val="21"/>
      <w:szCs w:val="22"/>
      <w:lang w:val="en-US" w:eastAsia="zh-CN" w:bidi="ar-SA"/>
    </w:rPr>
  </w:style>
  <w:style w:type="paragraph" w:customStyle="1" w:styleId="518">
    <w:name w:val="样式 430 10 磅"/>
    <w:pPr>
      <w:widowControl w:val="0"/>
      <w:jc w:val="both"/>
    </w:pPr>
    <w:rPr>
      <w:rFonts w:ascii="Calibri" w:eastAsia="宋体" w:cs="Arial" w:hAnsi="Calibri"/>
      <w:kern w:val="2"/>
      <w:sz w:val="21"/>
      <w:szCs w:val="22"/>
      <w:lang w:val="en-US" w:eastAsia="zh-CN" w:bidi="ar-SA"/>
    </w:rPr>
  </w:style>
  <w:style w:type="paragraph" w:customStyle="1" w:styleId="519">
    <w:name w:val="样式 431 10 磅"/>
    <w:pPr>
      <w:widowControl w:val="0"/>
      <w:jc w:val="both"/>
    </w:pPr>
    <w:rPr>
      <w:rFonts w:ascii="Calibri" w:eastAsia="宋体" w:cs="Arial" w:hAnsi="Calibri"/>
      <w:kern w:val="2"/>
      <w:sz w:val="21"/>
      <w:szCs w:val="22"/>
      <w:lang w:val="en-US" w:eastAsia="zh-CN" w:bidi="ar-SA"/>
    </w:rPr>
  </w:style>
  <w:style w:type="paragraph" w:customStyle="1" w:styleId="520">
    <w:name w:val="样式 432 10 磅"/>
    <w:pPr>
      <w:widowControl w:val="0"/>
      <w:jc w:val="both"/>
    </w:pPr>
    <w:rPr>
      <w:rFonts w:ascii="Calibri" w:eastAsia="宋体" w:cs="Arial" w:hAnsi="Calibri"/>
      <w:kern w:val="2"/>
      <w:sz w:val="21"/>
      <w:szCs w:val="22"/>
      <w:lang w:val="en-US" w:eastAsia="zh-CN" w:bidi="ar-SA"/>
    </w:rPr>
  </w:style>
  <w:style w:type="paragraph" w:customStyle="1" w:styleId="521">
    <w:name w:val="样式 433 10 磅"/>
    <w:pPr>
      <w:widowControl w:val="0"/>
      <w:jc w:val="both"/>
    </w:pPr>
    <w:rPr>
      <w:rFonts w:ascii="Calibri" w:eastAsia="宋体" w:cs="Arial" w:hAnsi="Calibri"/>
      <w:kern w:val="2"/>
      <w:sz w:val="21"/>
      <w:szCs w:val="22"/>
      <w:lang w:val="en-US" w:eastAsia="zh-CN" w:bidi="ar-SA"/>
    </w:rPr>
  </w:style>
  <w:style w:type="paragraph" w:customStyle="1" w:styleId="522">
    <w:name w:val="样式 434 10 磅"/>
    <w:pPr>
      <w:widowControl w:val="0"/>
      <w:jc w:val="both"/>
    </w:pPr>
    <w:rPr>
      <w:rFonts w:ascii="Calibri" w:eastAsia="宋体" w:cs="Arial" w:hAnsi="Calibri"/>
      <w:kern w:val="2"/>
      <w:sz w:val="21"/>
      <w:szCs w:val="22"/>
      <w:lang w:val="en-US" w:eastAsia="zh-CN" w:bidi="ar-SA"/>
    </w:rPr>
  </w:style>
  <w:style w:type="paragraph" w:customStyle="1" w:styleId="523">
    <w:name w:val="样式 435 10 磅"/>
    <w:pPr>
      <w:widowControl w:val="0"/>
      <w:jc w:val="both"/>
    </w:pPr>
    <w:rPr>
      <w:rFonts w:ascii="Calibri" w:eastAsia="宋体" w:cs="Arial" w:hAnsi="Calibri"/>
      <w:kern w:val="2"/>
      <w:sz w:val="21"/>
      <w:szCs w:val="22"/>
      <w:lang w:val="en-US" w:eastAsia="zh-CN" w:bidi="ar-SA"/>
    </w:rPr>
  </w:style>
  <w:style w:type="paragraph" w:customStyle="1" w:styleId="524">
    <w:name w:val="样式 436 10 磅"/>
    <w:pPr>
      <w:widowControl w:val="0"/>
      <w:jc w:val="both"/>
    </w:pPr>
    <w:rPr>
      <w:rFonts w:ascii="Calibri" w:eastAsia="宋体" w:cs="Arial" w:hAnsi="Calibri"/>
      <w:kern w:val="2"/>
      <w:sz w:val="21"/>
      <w:szCs w:val="22"/>
      <w:lang w:val="en-US" w:eastAsia="zh-CN" w:bidi="ar-SA"/>
    </w:rPr>
  </w:style>
  <w:style w:type="paragraph" w:customStyle="1" w:styleId="525">
    <w:name w:val="样式 437 10 磅"/>
    <w:pPr>
      <w:widowControl w:val="0"/>
      <w:jc w:val="both"/>
    </w:pPr>
    <w:rPr>
      <w:rFonts w:ascii="Calibri" w:eastAsia="宋体" w:cs="Arial" w:hAnsi="Calibri"/>
      <w:kern w:val="2"/>
      <w:sz w:val="21"/>
      <w:szCs w:val="22"/>
      <w:lang w:val="en-US" w:eastAsia="zh-CN" w:bidi="ar-SA"/>
    </w:rPr>
  </w:style>
  <w:style w:type="paragraph" w:customStyle="1" w:styleId="526">
    <w:name w:val="样式 438 10 磅"/>
    <w:pPr>
      <w:widowControl w:val="0"/>
      <w:jc w:val="both"/>
    </w:pPr>
    <w:rPr>
      <w:rFonts w:ascii="Calibri" w:eastAsia="宋体" w:cs="Arial" w:hAnsi="Calibri"/>
      <w:kern w:val="2"/>
      <w:sz w:val="21"/>
      <w:szCs w:val="22"/>
      <w:lang w:val="en-US" w:eastAsia="zh-CN" w:bidi="ar-SA"/>
    </w:rPr>
  </w:style>
  <w:style w:type="paragraph" w:customStyle="1" w:styleId="527">
    <w:name w:val="样式 439 10 磅"/>
    <w:pPr>
      <w:widowControl w:val="0"/>
      <w:jc w:val="both"/>
    </w:pPr>
    <w:rPr>
      <w:rFonts w:ascii="Calibri" w:eastAsia="宋体" w:cs="Arial" w:hAnsi="Calibri"/>
      <w:kern w:val="2"/>
      <w:sz w:val="21"/>
      <w:szCs w:val="22"/>
      <w:lang w:val="en-US" w:eastAsia="zh-CN" w:bidi="ar-SA"/>
    </w:rPr>
  </w:style>
  <w:style w:type="paragraph" w:customStyle="1" w:styleId="528">
    <w:name w:val="样式 440 10 磅"/>
    <w:pPr>
      <w:widowControl w:val="0"/>
      <w:jc w:val="both"/>
    </w:pPr>
    <w:rPr>
      <w:rFonts w:ascii="Calibri" w:eastAsia="宋体" w:cs="Arial" w:hAnsi="Calibri"/>
      <w:kern w:val="2"/>
      <w:sz w:val="21"/>
      <w:szCs w:val="22"/>
      <w:lang w:val="en-US" w:eastAsia="zh-CN" w:bidi="ar-SA"/>
    </w:rPr>
  </w:style>
  <w:style w:type="paragraph" w:customStyle="1" w:styleId="529">
    <w:name w:val="样式 441 10 磅"/>
    <w:pPr>
      <w:widowControl w:val="0"/>
      <w:jc w:val="both"/>
    </w:pPr>
    <w:rPr>
      <w:rFonts w:ascii="Calibri" w:eastAsia="宋体" w:cs="Arial" w:hAnsi="Calibri"/>
      <w:kern w:val="2"/>
      <w:sz w:val="21"/>
      <w:szCs w:val="22"/>
      <w:lang w:val="en-US" w:eastAsia="zh-CN" w:bidi="ar-SA"/>
    </w:rPr>
  </w:style>
  <w:style w:type="paragraph" w:customStyle="1" w:styleId="530">
    <w:name w:val="样式 442 10 磅"/>
    <w:pPr>
      <w:widowControl w:val="0"/>
      <w:jc w:val="both"/>
    </w:pPr>
    <w:rPr>
      <w:rFonts w:ascii="Calibri" w:eastAsia="宋体" w:cs="Arial" w:hAnsi="Calibri"/>
      <w:kern w:val="2"/>
      <w:sz w:val="21"/>
      <w:szCs w:val="22"/>
      <w:lang w:val="en-US" w:eastAsia="zh-CN" w:bidi="ar-SA"/>
    </w:rPr>
  </w:style>
  <w:style w:type="paragraph" w:customStyle="1" w:styleId="531">
    <w:name w:val="样式 443 10 磅"/>
    <w:pPr>
      <w:widowControl w:val="0"/>
      <w:jc w:val="both"/>
    </w:pPr>
    <w:rPr>
      <w:rFonts w:ascii="Calibri" w:eastAsia="宋体" w:cs="Arial" w:hAnsi="Calibri"/>
      <w:kern w:val="2"/>
      <w:sz w:val="21"/>
      <w:szCs w:val="22"/>
      <w:lang w:val="en-US" w:eastAsia="zh-CN" w:bidi="ar-SA"/>
    </w:rPr>
  </w:style>
  <w:style w:type="paragraph" w:customStyle="1" w:styleId="532">
    <w:name w:val="样式 444 10 磅"/>
    <w:pPr>
      <w:widowControl w:val="0"/>
      <w:jc w:val="both"/>
    </w:pPr>
    <w:rPr>
      <w:rFonts w:ascii="Calibri" w:eastAsia="宋体" w:cs="Arial" w:hAnsi="Calibri"/>
      <w:kern w:val="2"/>
      <w:sz w:val="21"/>
      <w:szCs w:val="22"/>
      <w:lang w:val="en-US" w:eastAsia="zh-CN" w:bidi="ar-SA"/>
    </w:rPr>
  </w:style>
  <w:style w:type="paragraph" w:customStyle="1" w:styleId="533">
    <w:name w:val="样式 445 10 磅"/>
    <w:pPr>
      <w:widowControl w:val="0"/>
      <w:jc w:val="both"/>
    </w:pPr>
    <w:rPr>
      <w:rFonts w:ascii="Calibri" w:eastAsia="宋体" w:cs="Arial" w:hAnsi="Calibri"/>
      <w:kern w:val="2"/>
      <w:sz w:val="21"/>
      <w:szCs w:val="22"/>
      <w:lang w:val="en-US" w:eastAsia="zh-CN" w:bidi="ar-SA"/>
    </w:rPr>
  </w:style>
  <w:style w:type="paragraph" w:customStyle="1" w:styleId="534">
    <w:name w:val="样式 446 10 磅"/>
    <w:pPr>
      <w:widowControl w:val="0"/>
      <w:jc w:val="both"/>
    </w:pPr>
    <w:rPr>
      <w:rFonts w:ascii="Calibri" w:eastAsia="宋体" w:cs="Arial" w:hAnsi="Calibri"/>
      <w:kern w:val="2"/>
      <w:sz w:val="21"/>
      <w:szCs w:val="22"/>
      <w:lang w:val="en-US" w:eastAsia="zh-CN" w:bidi="ar-SA"/>
    </w:rPr>
  </w:style>
  <w:style w:type="paragraph" w:customStyle="1" w:styleId="535">
    <w:name w:val="样式 447 10 磅"/>
    <w:pPr>
      <w:widowControl w:val="0"/>
      <w:jc w:val="both"/>
    </w:pPr>
    <w:rPr>
      <w:rFonts w:ascii="Calibri" w:eastAsia="宋体" w:cs="Arial" w:hAnsi="Calibri"/>
      <w:kern w:val="2"/>
      <w:sz w:val="21"/>
      <w:szCs w:val="22"/>
      <w:lang w:val="en-US" w:eastAsia="zh-CN" w:bidi="ar-SA"/>
    </w:rPr>
  </w:style>
  <w:style w:type="paragraph" w:customStyle="1" w:styleId="536">
    <w:name w:val="样式 448 10 磅"/>
    <w:pPr>
      <w:widowControl w:val="0"/>
      <w:jc w:val="both"/>
    </w:pPr>
    <w:rPr>
      <w:rFonts w:ascii="Calibri" w:eastAsia="宋体" w:cs="Arial" w:hAnsi="Calibri"/>
      <w:kern w:val="2"/>
      <w:sz w:val="21"/>
      <w:szCs w:val="22"/>
      <w:lang w:val="en-US" w:eastAsia="zh-CN" w:bidi="ar-SA"/>
    </w:rPr>
  </w:style>
  <w:style w:type="paragraph" w:customStyle="1" w:styleId="537">
    <w:name w:val="样式 449 10 磅"/>
    <w:pPr>
      <w:widowControl w:val="0"/>
      <w:jc w:val="both"/>
    </w:pPr>
    <w:rPr>
      <w:rFonts w:ascii="Calibri" w:eastAsia="宋体" w:cs="Arial" w:hAnsi="Calibri"/>
      <w:kern w:val="2"/>
      <w:sz w:val="21"/>
      <w:szCs w:val="22"/>
      <w:lang w:val="en-US" w:eastAsia="zh-CN" w:bidi="ar-SA"/>
    </w:rPr>
  </w:style>
  <w:style w:type="paragraph" w:customStyle="1" w:styleId="538">
    <w:name w:val="样式 450 10 磅"/>
    <w:pPr>
      <w:widowControl w:val="0"/>
      <w:jc w:val="both"/>
    </w:pPr>
    <w:rPr>
      <w:rFonts w:ascii="Calibri" w:eastAsia="宋体" w:cs="Arial" w:hAnsi="Calibri"/>
      <w:kern w:val="2"/>
      <w:sz w:val="21"/>
      <w:szCs w:val="22"/>
      <w:lang w:val="en-US" w:eastAsia="zh-CN" w:bidi="ar-SA"/>
    </w:rPr>
  </w:style>
  <w:style w:type="paragraph" w:customStyle="1" w:styleId="539">
    <w:name w:val="样式 451 10 磅"/>
    <w:pPr>
      <w:widowControl w:val="0"/>
      <w:jc w:val="both"/>
    </w:pPr>
    <w:rPr>
      <w:rFonts w:ascii="Calibri" w:eastAsia="宋体" w:cs="Arial" w:hAnsi="Calibri"/>
      <w:kern w:val="2"/>
      <w:sz w:val="21"/>
      <w:szCs w:val="22"/>
      <w:lang w:val="en-US" w:eastAsia="zh-CN" w:bidi="ar-SA"/>
    </w:rPr>
  </w:style>
  <w:style w:type="paragraph" w:customStyle="1" w:styleId="540">
    <w:name w:val="样式 452 10 磅"/>
    <w:pPr>
      <w:widowControl w:val="0"/>
      <w:jc w:val="both"/>
    </w:pPr>
    <w:rPr>
      <w:rFonts w:ascii="Calibri" w:eastAsia="宋体" w:cs="Arial" w:hAnsi="Calibri"/>
      <w:kern w:val="2"/>
      <w:sz w:val="21"/>
      <w:szCs w:val="22"/>
      <w:lang w:val="en-US" w:eastAsia="zh-CN" w:bidi="ar-SA"/>
    </w:rPr>
  </w:style>
  <w:style w:type="paragraph" w:customStyle="1" w:styleId="541">
    <w:name w:val="样式 453 10 磅"/>
    <w:pPr>
      <w:widowControl w:val="0"/>
      <w:jc w:val="both"/>
    </w:pPr>
    <w:rPr>
      <w:rFonts w:ascii="Calibri" w:eastAsia="宋体" w:cs="Arial" w:hAnsi="Calibri"/>
      <w:kern w:val="2"/>
      <w:sz w:val="21"/>
      <w:szCs w:val="22"/>
      <w:lang w:val="en-US" w:eastAsia="zh-CN" w:bidi="ar-SA"/>
    </w:rPr>
  </w:style>
  <w:style w:type="paragraph" w:customStyle="1" w:styleId="542">
    <w:name w:val="样式 454 10 磅"/>
    <w:pPr>
      <w:widowControl w:val="0"/>
      <w:jc w:val="both"/>
    </w:pPr>
    <w:rPr>
      <w:rFonts w:ascii="Calibri" w:eastAsia="宋体" w:cs="Arial" w:hAnsi="Calibri"/>
      <w:kern w:val="2"/>
      <w:sz w:val="21"/>
      <w:szCs w:val="22"/>
      <w:lang w:val="en-US" w:eastAsia="zh-CN" w:bidi="ar-SA"/>
    </w:rPr>
  </w:style>
  <w:style w:type="paragraph" w:customStyle="1" w:styleId="543">
    <w:name w:val="样式 455 10 磅"/>
    <w:pPr>
      <w:widowControl w:val="0"/>
      <w:jc w:val="both"/>
    </w:pPr>
    <w:rPr>
      <w:rFonts w:ascii="Calibri" w:eastAsia="宋体" w:cs="Arial" w:hAnsi="Calibri"/>
      <w:kern w:val="2"/>
      <w:sz w:val="21"/>
      <w:szCs w:val="22"/>
      <w:lang w:val="en-US" w:eastAsia="zh-CN" w:bidi="ar-SA"/>
    </w:rPr>
  </w:style>
  <w:style w:type="paragraph" w:customStyle="1" w:styleId="544">
    <w:name w:val="样式 456 10 磅"/>
    <w:pPr>
      <w:widowControl w:val="0"/>
      <w:jc w:val="both"/>
    </w:pPr>
    <w:rPr>
      <w:rFonts w:ascii="Calibri" w:eastAsia="宋体" w:cs="Arial" w:hAnsi="Calibri"/>
      <w:kern w:val="2"/>
      <w:sz w:val="21"/>
      <w:szCs w:val="22"/>
      <w:lang w:val="en-US" w:eastAsia="zh-CN" w:bidi="ar-SA"/>
    </w:rPr>
  </w:style>
  <w:style w:type="paragraph" w:customStyle="1" w:styleId="545">
    <w:name w:val="样式 457 10 磅"/>
    <w:pPr>
      <w:widowControl w:val="0"/>
      <w:jc w:val="both"/>
    </w:pPr>
    <w:rPr>
      <w:rFonts w:ascii="Calibri" w:eastAsia="宋体" w:cs="Arial" w:hAnsi="Calibri"/>
      <w:kern w:val="2"/>
      <w:sz w:val="21"/>
      <w:szCs w:val="22"/>
      <w:lang w:val="en-US" w:eastAsia="zh-CN" w:bidi="ar-SA"/>
    </w:rPr>
  </w:style>
  <w:style w:type="paragraph" w:customStyle="1" w:styleId="546">
    <w:name w:val="样式 458 10 磅"/>
    <w:pPr>
      <w:widowControl w:val="0"/>
      <w:jc w:val="both"/>
    </w:pPr>
    <w:rPr>
      <w:rFonts w:ascii="Calibri" w:eastAsia="宋体" w:cs="Arial" w:hAnsi="Calibri"/>
      <w:kern w:val="2"/>
      <w:sz w:val="21"/>
      <w:szCs w:val="22"/>
      <w:lang w:val="en-US" w:eastAsia="zh-CN" w:bidi="ar-SA"/>
    </w:rPr>
  </w:style>
  <w:style w:type="paragraph" w:customStyle="1" w:styleId="547">
    <w:name w:val="样式 459 10 磅"/>
    <w:pPr>
      <w:widowControl w:val="0"/>
      <w:jc w:val="both"/>
    </w:pPr>
    <w:rPr>
      <w:rFonts w:ascii="Calibri" w:eastAsia="宋体" w:cs="Arial" w:hAnsi="Calibri"/>
      <w:kern w:val="2"/>
      <w:sz w:val="21"/>
      <w:szCs w:val="22"/>
      <w:lang w:val="en-US" w:eastAsia="zh-CN" w:bidi="ar-SA"/>
    </w:rPr>
  </w:style>
  <w:style w:type="paragraph" w:customStyle="1" w:styleId="548">
    <w:name w:val="样式 460 10 磅"/>
    <w:pPr>
      <w:widowControl w:val="0"/>
      <w:jc w:val="both"/>
    </w:pPr>
    <w:rPr>
      <w:rFonts w:ascii="Calibri" w:eastAsia="宋体" w:cs="Arial" w:hAnsi="Calibri"/>
      <w:kern w:val="2"/>
      <w:sz w:val="21"/>
      <w:szCs w:val="22"/>
      <w:lang w:val="en-US" w:eastAsia="zh-CN" w:bidi="ar-SA"/>
    </w:rPr>
  </w:style>
  <w:style w:type="paragraph" w:customStyle="1" w:styleId="549">
    <w:name w:val="样式 461 10 磅"/>
    <w:pPr>
      <w:widowControl w:val="0"/>
      <w:jc w:val="both"/>
    </w:pPr>
    <w:rPr>
      <w:rFonts w:ascii="Calibri" w:eastAsia="宋体" w:cs="Arial" w:hAnsi="Calibri"/>
      <w:kern w:val="2"/>
      <w:sz w:val="21"/>
      <w:szCs w:val="22"/>
      <w:lang w:val="en-US" w:eastAsia="zh-CN" w:bidi="ar-SA"/>
    </w:rPr>
  </w:style>
  <w:style w:type="paragraph" w:customStyle="1" w:styleId="550">
    <w:name w:val="样式 462 10 磅"/>
    <w:pPr>
      <w:widowControl w:val="0"/>
      <w:jc w:val="both"/>
    </w:pPr>
    <w:rPr>
      <w:rFonts w:ascii="Calibri" w:eastAsia="宋体" w:cs="Arial" w:hAnsi="Calibri"/>
      <w:kern w:val="2"/>
      <w:sz w:val="21"/>
      <w:szCs w:val="22"/>
      <w:lang w:val="en-US" w:eastAsia="zh-CN" w:bidi="ar-SA"/>
    </w:rPr>
  </w:style>
  <w:style w:type="paragraph" w:customStyle="1" w:styleId="551">
    <w:name w:val="样式 463 10 磅"/>
    <w:pPr>
      <w:widowControl w:val="0"/>
      <w:jc w:val="both"/>
    </w:pPr>
    <w:rPr>
      <w:rFonts w:ascii="Calibri" w:eastAsia="宋体" w:cs="Arial" w:hAnsi="Calibri"/>
      <w:kern w:val="2"/>
      <w:sz w:val="21"/>
      <w:szCs w:val="22"/>
      <w:lang w:val="en-US" w:eastAsia="zh-CN" w:bidi="ar-SA"/>
    </w:rPr>
  </w:style>
  <w:style w:type="paragraph" w:customStyle="1" w:styleId="552">
    <w:name w:val="样式 464 10 磅"/>
    <w:pPr>
      <w:widowControl w:val="0"/>
      <w:jc w:val="both"/>
    </w:pPr>
    <w:rPr>
      <w:rFonts w:ascii="Calibri" w:eastAsia="宋体" w:cs="Arial" w:hAnsi="Calibri"/>
      <w:kern w:val="2"/>
      <w:sz w:val="21"/>
      <w:szCs w:val="22"/>
      <w:lang w:val="en-US" w:eastAsia="zh-CN" w:bidi="ar-SA"/>
    </w:rPr>
  </w:style>
  <w:style w:type="paragraph" w:customStyle="1" w:styleId="553">
    <w:name w:val="样式 465 10 磅"/>
    <w:pPr>
      <w:widowControl w:val="0"/>
      <w:jc w:val="both"/>
    </w:pPr>
    <w:rPr>
      <w:rFonts w:ascii="Calibri" w:eastAsia="宋体" w:cs="Arial" w:hAnsi="Calibri"/>
      <w:kern w:val="2"/>
      <w:sz w:val="21"/>
      <w:szCs w:val="22"/>
      <w:lang w:val="en-US" w:eastAsia="zh-CN" w:bidi="ar-SA"/>
    </w:rPr>
  </w:style>
  <w:style w:type="paragraph" w:customStyle="1" w:styleId="554">
    <w:name w:val="样式 466 10 磅"/>
    <w:pPr>
      <w:widowControl w:val="0"/>
      <w:jc w:val="both"/>
    </w:pPr>
    <w:rPr>
      <w:rFonts w:ascii="Calibri" w:eastAsia="宋体" w:cs="Arial" w:hAnsi="Calibri"/>
      <w:kern w:val="2"/>
      <w:sz w:val="21"/>
      <w:szCs w:val="22"/>
      <w:lang w:val="en-US" w:eastAsia="zh-CN" w:bidi="ar-SA"/>
    </w:rPr>
  </w:style>
  <w:style w:type="paragraph" w:customStyle="1" w:styleId="555">
    <w:name w:val="样式 467 10 磅"/>
    <w:pPr>
      <w:widowControl w:val="0"/>
      <w:jc w:val="both"/>
    </w:pPr>
    <w:rPr>
      <w:rFonts w:ascii="Calibri" w:eastAsia="宋体" w:cs="Arial" w:hAnsi="Calibri"/>
      <w:kern w:val="2"/>
      <w:sz w:val="21"/>
      <w:szCs w:val="22"/>
      <w:lang w:val="en-US" w:eastAsia="zh-CN" w:bidi="ar-SA"/>
    </w:rPr>
  </w:style>
  <w:style w:type="paragraph" w:customStyle="1" w:styleId="556">
    <w:name w:val="样式 468 10 磅"/>
    <w:pPr>
      <w:widowControl w:val="0"/>
      <w:jc w:val="both"/>
    </w:pPr>
    <w:rPr>
      <w:rFonts w:ascii="Calibri" w:eastAsia="宋体" w:cs="Arial" w:hAnsi="Calibri"/>
      <w:kern w:val="2"/>
      <w:sz w:val="21"/>
      <w:szCs w:val="22"/>
      <w:lang w:val="en-US" w:eastAsia="zh-CN" w:bidi="ar-SA"/>
    </w:rPr>
  </w:style>
  <w:style w:type="paragraph" w:customStyle="1" w:styleId="557">
    <w:name w:val="样式 469 10 磅"/>
    <w:pPr>
      <w:widowControl w:val="0"/>
      <w:jc w:val="both"/>
    </w:pPr>
    <w:rPr>
      <w:rFonts w:ascii="Calibri" w:eastAsia="宋体" w:cs="Arial" w:hAnsi="Calibri"/>
      <w:kern w:val="2"/>
      <w:sz w:val="21"/>
      <w:szCs w:val="22"/>
      <w:lang w:val="en-US" w:eastAsia="zh-CN" w:bidi="ar-SA"/>
    </w:rPr>
  </w:style>
  <w:style w:type="paragraph" w:customStyle="1" w:styleId="558">
    <w:name w:val="样式 470 10 磅"/>
    <w:pPr>
      <w:widowControl w:val="0"/>
      <w:jc w:val="both"/>
    </w:pPr>
    <w:rPr>
      <w:rFonts w:ascii="Calibri" w:eastAsia="宋体" w:cs="Arial" w:hAnsi="Calibri"/>
      <w:kern w:val="2"/>
      <w:sz w:val="21"/>
      <w:szCs w:val="22"/>
      <w:lang w:val="en-US" w:eastAsia="zh-CN" w:bidi="ar-SA"/>
    </w:rPr>
  </w:style>
  <w:style w:type="paragraph" w:customStyle="1" w:styleId="559">
    <w:name w:val="样式 471 10 磅"/>
    <w:pPr>
      <w:widowControl w:val="0"/>
      <w:jc w:val="both"/>
    </w:pPr>
    <w:rPr>
      <w:rFonts w:ascii="Calibri" w:eastAsia="宋体" w:cs="Arial" w:hAnsi="Calibri"/>
      <w:kern w:val="2"/>
      <w:sz w:val="21"/>
      <w:szCs w:val="22"/>
      <w:lang w:val="en-US" w:eastAsia="zh-CN" w:bidi="ar-SA"/>
    </w:rPr>
  </w:style>
  <w:style w:type="paragraph" w:customStyle="1" w:styleId="560">
    <w:name w:val="样式 472 10 磅"/>
    <w:pPr>
      <w:widowControl w:val="0"/>
      <w:jc w:val="both"/>
    </w:pPr>
    <w:rPr>
      <w:rFonts w:ascii="Calibri" w:eastAsia="宋体" w:cs="Arial" w:hAnsi="Calibri"/>
      <w:kern w:val="2"/>
      <w:sz w:val="21"/>
      <w:szCs w:val="22"/>
      <w:lang w:val="en-US" w:eastAsia="zh-CN" w:bidi="ar-SA"/>
    </w:rPr>
  </w:style>
  <w:style w:type="paragraph" w:customStyle="1" w:styleId="561">
    <w:name w:val="样式 473 10 磅"/>
    <w:pPr>
      <w:widowControl w:val="0"/>
      <w:jc w:val="both"/>
    </w:pPr>
    <w:rPr>
      <w:rFonts w:ascii="Calibri" w:eastAsia="宋体" w:cs="Arial" w:hAnsi="Calibri"/>
      <w:kern w:val="2"/>
      <w:sz w:val="21"/>
      <w:szCs w:val="22"/>
      <w:lang w:val="en-US" w:eastAsia="zh-CN" w:bidi="ar-SA"/>
    </w:rPr>
  </w:style>
  <w:style w:type="paragraph" w:customStyle="1" w:styleId="562">
    <w:name w:val="样式 474 10 磅"/>
    <w:pPr>
      <w:widowControl w:val="0"/>
      <w:jc w:val="both"/>
    </w:pPr>
    <w:rPr>
      <w:rFonts w:ascii="Calibri" w:eastAsia="宋体" w:cs="Arial" w:hAnsi="Calibri"/>
      <w:kern w:val="2"/>
      <w:sz w:val="21"/>
      <w:szCs w:val="22"/>
      <w:lang w:val="en-US" w:eastAsia="zh-CN" w:bidi="ar-SA"/>
    </w:rPr>
  </w:style>
  <w:style w:type="paragraph" w:customStyle="1" w:styleId="563">
    <w:name w:val="样式 475 10 磅"/>
    <w:pPr>
      <w:widowControl w:val="0"/>
      <w:jc w:val="both"/>
    </w:pPr>
    <w:rPr>
      <w:rFonts w:ascii="Calibri" w:eastAsia="宋体" w:cs="Arial" w:hAnsi="Calibri"/>
      <w:kern w:val="2"/>
      <w:sz w:val="21"/>
      <w:szCs w:val="22"/>
      <w:lang w:val="en-US" w:eastAsia="zh-CN" w:bidi="ar-SA"/>
    </w:rPr>
  </w:style>
  <w:style w:type="paragraph" w:customStyle="1" w:styleId="564">
    <w:name w:val="样式 476 10 磅"/>
    <w:pPr>
      <w:widowControl w:val="0"/>
      <w:jc w:val="both"/>
    </w:pPr>
    <w:rPr>
      <w:rFonts w:ascii="Calibri" w:eastAsia="宋体" w:cs="Arial" w:hAnsi="Calibri"/>
      <w:kern w:val="2"/>
      <w:sz w:val="21"/>
      <w:szCs w:val="22"/>
      <w:lang w:val="en-US" w:eastAsia="zh-CN" w:bidi="ar-SA"/>
    </w:rPr>
  </w:style>
  <w:style w:type="paragraph" w:customStyle="1" w:styleId="565">
    <w:name w:val="样式 477 10 磅"/>
    <w:pPr>
      <w:widowControl w:val="0"/>
      <w:jc w:val="both"/>
    </w:pPr>
    <w:rPr>
      <w:rFonts w:ascii="Calibri" w:eastAsia="宋体" w:cs="Arial" w:hAnsi="Calibri"/>
      <w:kern w:val="2"/>
      <w:sz w:val="21"/>
      <w:szCs w:val="22"/>
      <w:lang w:val="en-US" w:eastAsia="zh-CN" w:bidi="ar-SA"/>
    </w:rPr>
  </w:style>
  <w:style w:type="paragraph" w:customStyle="1" w:styleId="566">
    <w:name w:val="样式 478 10 磅"/>
    <w:pPr>
      <w:widowControl w:val="0"/>
      <w:jc w:val="both"/>
    </w:pPr>
    <w:rPr>
      <w:rFonts w:ascii="Calibri" w:eastAsia="宋体" w:cs="Arial" w:hAnsi="Calibri"/>
      <w:kern w:val="2"/>
      <w:sz w:val="21"/>
      <w:szCs w:val="22"/>
      <w:lang w:val="en-US" w:eastAsia="zh-CN" w:bidi="ar-SA"/>
    </w:rPr>
  </w:style>
  <w:style w:type="paragraph" w:customStyle="1" w:styleId="567">
    <w:name w:val="样式 479 10 磅"/>
    <w:pPr>
      <w:widowControl w:val="0"/>
      <w:jc w:val="both"/>
    </w:pPr>
    <w:rPr>
      <w:rFonts w:ascii="Calibri" w:eastAsia="宋体" w:cs="Arial" w:hAnsi="Calibri"/>
      <w:kern w:val="2"/>
      <w:sz w:val="21"/>
      <w:szCs w:val="22"/>
      <w:lang w:val="en-US" w:eastAsia="zh-CN" w:bidi="ar-SA"/>
    </w:rPr>
  </w:style>
  <w:style w:type="paragraph" w:customStyle="1" w:styleId="568">
    <w:name w:val="样式 480 10 磅"/>
    <w:pPr>
      <w:widowControl w:val="0"/>
      <w:jc w:val="both"/>
    </w:pPr>
    <w:rPr>
      <w:rFonts w:ascii="Calibri" w:eastAsia="宋体" w:cs="Arial" w:hAnsi="Calibri"/>
      <w:kern w:val="2"/>
      <w:sz w:val="21"/>
      <w:szCs w:val="22"/>
      <w:lang w:val="en-US" w:eastAsia="zh-CN" w:bidi="ar-SA"/>
    </w:rPr>
  </w:style>
  <w:style w:type="paragraph" w:customStyle="1" w:styleId="569">
    <w:name w:val="样式 481 10 磅"/>
    <w:pPr>
      <w:widowControl w:val="0"/>
      <w:jc w:val="both"/>
    </w:pPr>
    <w:rPr>
      <w:rFonts w:ascii="Calibri" w:eastAsia="宋体" w:cs="Arial" w:hAnsi="Calibri"/>
      <w:kern w:val="2"/>
      <w:sz w:val="21"/>
      <w:szCs w:val="22"/>
      <w:lang w:val="en-US" w:eastAsia="zh-CN" w:bidi="ar-SA"/>
    </w:rPr>
  </w:style>
  <w:style w:type="paragraph" w:customStyle="1" w:styleId="570">
    <w:name w:val="样式 482 10 磅"/>
    <w:pPr>
      <w:widowControl w:val="0"/>
      <w:jc w:val="both"/>
    </w:pPr>
    <w:rPr>
      <w:rFonts w:ascii="Calibri" w:eastAsia="宋体" w:cs="Arial" w:hAnsi="Calibri"/>
      <w:kern w:val="2"/>
      <w:sz w:val="21"/>
      <w:szCs w:val="22"/>
      <w:lang w:val="en-US" w:eastAsia="zh-CN" w:bidi="ar-SA"/>
    </w:rPr>
  </w:style>
  <w:style w:type="paragraph" w:customStyle="1" w:styleId="571">
    <w:name w:val="样式 483 10 磅"/>
    <w:pPr>
      <w:widowControl w:val="0"/>
      <w:jc w:val="both"/>
    </w:pPr>
    <w:rPr>
      <w:rFonts w:ascii="Calibri" w:eastAsia="宋体" w:cs="Arial" w:hAnsi="Calibri"/>
      <w:kern w:val="2"/>
      <w:sz w:val="21"/>
      <w:szCs w:val="22"/>
      <w:lang w:val="en-US" w:eastAsia="zh-CN" w:bidi="ar-SA"/>
    </w:rPr>
  </w:style>
  <w:style w:type="paragraph" w:customStyle="1" w:styleId="572">
    <w:name w:val="样式 484 10 磅"/>
    <w:pPr>
      <w:widowControl w:val="0"/>
      <w:jc w:val="both"/>
    </w:pPr>
    <w:rPr>
      <w:rFonts w:ascii="Calibri" w:eastAsia="宋体" w:cs="Arial" w:hAnsi="Calibri"/>
      <w:kern w:val="2"/>
      <w:sz w:val="21"/>
      <w:szCs w:val="22"/>
      <w:lang w:val="en-US" w:eastAsia="zh-CN" w:bidi="ar-SA"/>
    </w:rPr>
  </w:style>
  <w:style w:type="paragraph" w:customStyle="1" w:styleId="573">
    <w:name w:val="样式 485 10 磅"/>
    <w:pPr>
      <w:widowControl w:val="0"/>
      <w:jc w:val="both"/>
    </w:pPr>
    <w:rPr>
      <w:rFonts w:ascii="Calibri" w:eastAsia="宋体" w:cs="Arial" w:hAnsi="Calibri"/>
      <w:kern w:val="2"/>
      <w:sz w:val="21"/>
      <w:szCs w:val="22"/>
      <w:lang w:val="en-US" w:eastAsia="zh-CN" w:bidi="ar-SA"/>
    </w:rPr>
  </w:style>
  <w:style w:type="paragraph" w:customStyle="1" w:styleId="574">
    <w:name w:val="样式 486 10 磅"/>
    <w:pPr>
      <w:widowControl w:val="0"/>
      <w:jc w:val="both"/>
    </w:pPr>
    <w:rPr>
      <w:rFonts w:ascii="Calibri" w:eastAsia="宋体" w:cs="Arial" w:hAnsi="Calibri"/>
      <w:kern w:val="2"/>
      <w:sz w:val="21"/>
      <w:szCs w:val="22"/>
      <w:lang w:val="en-US" w:eastAsia="zh-CN" w:bidi="ar-SA"/>
    </w:rPr>
  </w:style>
  <w:style w:type="paragraph" w:customStyle="1" w:styleId="575">
    <w:name w:val="样式 487 10 磅"/>
    <w:pPr>
      <w:widowControl w:val="0"/>
      <w:jc w:val="both"/>
    </w:pPr>
    <w:rPr>
      <w:rFonts w:ascii="Calibri" w:eastAsia="宋体" w:cs="Arial" w:hAnsi="Calibri"/>
      <w:kern w:val="2"/>
      <w:sz w:val="21"/>
      <w:szCs w:val="22"/>
      <w:lang w:val="en-US" w:eastAsia="zh-CN" w:bidi="ar-SA"/>
    </w:rPr>
  </w:style>
  <w:style w:type="paragraph" w:customStyle="1" w:styleId="576">
    <w:name w:val="样式 488 10 磅"/>
    <w:pPr>
      <w:widowControl w:val="0"/>
      <w:jc w:val="both"/>
    </w:pPr>
    <w:rPr>
      <w:rFonts w:ascii="Calibri" w:eastAsia="宋体" w:cs="Arial" w:hAnsi="Calibri"/>
      <w:kern w:val="2"/>
      <w:sz w:val="21"/>
      <w:szCs w:val="22"/>
      <w:lang w:val="en-US" w:eastAsia="zh-CN" w:bidi="ar-SA"/>
    </w:rPr>
  </w:style>
  <w:style w:type="paragraph" w:customStyle="1" w:styleId="577">
    <w:name w:val="样式 489 10 磅"/>
    <w:pPr>
      <w:widowControl w:val="0"/>
      <w:jc w:val="both"/>
    </w:pPr>
    <w:rPr>
      <w:rFonts w:ascii="Calibri" w:eastAsia="宋体" w:cs="Arial" w:hAnsi="Calibri"/>
      <w:kern w:val="2"/>
      <w:sz w:val="21"/>
      <w:szCs w:val="22"/>
      <w:lang w:val="en-US" w:eastAsia="zh-CN" w:bidi="ar-SA"/>
    </w:rPr>
  </w:style>
  <w:style w:type="paragraph" w:customStyle="1" w:styleId="578">
    <w:name w:val="样式 490 10 磅"/>
    <w:pPr>
      <w:widowControl w:val="0"/>
      <w:jc w:val="both"/>
    </w:pPr>
    <w:rPr>
      <w:rFonts w:ascii="Calibri" w:eastAsia="宋体" w:cs="Arial" w:hAnsi="Calibri"/>
      <w:kern w:val="2"/>
      <w:sz w:val="21"/>
      <w:szCs w:val="22"/>
      <w:lang w:val="en-US" w:eastAsia="zh-CN" w:bidi="ar-SA"/>
    </w:rPr>
  </w:style>
  <w:style w:type="paragraph" w:customStyle="1" w:styleId="579">
    <w:name w:val="样式 491 10 磅"/>
    <w:pPr>
      <w:widowControl w:val="0"/>
      <w:jc w:val="both"/>
    </w:pPr>
    <w:rPr>
      <w:rFonts w:ascii="Calibri" w:eastAsia="宋体" w:cs="Arial" w:hAnsi="Calibri"/>
      <w:kern w:val="2"/>
      <w:sz w:val="21"/>
      <w:szCs w:val="22"/>
      <w:lang w:val="en-US" w:eastAsia="zh-CN" w:bidi="ar-SA"/>
    </w:rPr>
  </w:style>
  <w:style w:type="paragraph" w:customStyle="1" w:styleId="580">
    <w:name w:val="样式 492 10 磅"/>
    <w:pPr>
      <w:widowControl w:val="0"/>
      <w:jc w:val="both"/>
    </w:pPr>
    <w:rPr>
      <w:rFonts w:ascii="Calibri" w:eastAsia="宋体" w:cs="Arial" w:hAnsi="Calibri"/>
      <w:kern w:val="2"/>
      <w:sz w:val="21"/>
      <w:szCs w:val="22"/>
      <w:lang w:val="en-US" w:eastAsia="zh-CN" w:bidi="ar-SA"/>
    </w:rPr>
  </w:style>
  <w:style w:type="paragraph" w:customStyle="1" w:styleId="581">
    <w:name w:val="样式 493 10 磅"/>
    <w:pPr>
      <w:widowControl w:val="0"/>
      <w:jc w:val="both"/>
    </w:pPr>
    <w:rPr>
      <w:rFonts w:ascii="Calibri" w:eastAsia="宋体" w:cs="Arial" w:hAnsi="Calibri"/>
      <w:kern w:val="2"/>
      <w:sz w:val="21"/>
      <w:szCs w:val="22"/>
      <w:lang w:val="en-US" w:eastAsia="zh-CN" w:bidi="ar-SA"/>
    </w:rPr>
  </w:style>
  <w:style w:type="paragraph" w:customStyle="1" w:styleId="582">
    <w:name w:val="样式 494 10 磅"/>
    <w:pPr>
      <w:widowControl w:val="0"/>
      <w:jc w:val="both"/>
    </w:pPr>
    <w:rPr>
      <w:rFonts w:ascii="Calibri" w:eastAsia="宋体" w:cs="Arial" w:hAnsi="Calibri"/>
      <w:kern w:val="2"/>
      <w:sz w:val="21"/>
      <w:szCs w:val="22"/>
      <w:lang w:val="en-US" w:eastAsia="zh-CN" w:bidi="ar-SA"/>
    </w:rPr>
  </w:style>
  <w:style w:type="paragraph" w:customStyle="1" w:styleId="583">
    <w:name w:val="样式 495 10 磅"/>
    <w:pPr>
      <w:widowControl w:val="0"/>
      <w:jc w:val="both"/>
    </w:pPr>
    <w:rPr>
      <w:rFonts w:ascii="Calibri" w:eastAsia="宋体" w:cs="Arial" w:hAnsi="Calibri"/>
      <w:kern w:val="2"/>
      <w:sz w:val="21"/>
      <w:szCs w:val="22"/>
      <w:lang w:val="en-US" w:eastAsia="zh-CN" w:bidi="ar-SA"/>
    </w:rPr>
  </w:style>
  <w:style w:type="paragraph" w:customStyle="1" w:styleId="584">
    <w:name w:val="样式 496 10 磅"/>
    <w:pPr>
      <w:widowControl w:val="0"/>
      <w:jc w:val="both"/>
    </w:pPr>
    <w:rPr>
      <w:rFonts w:ascii="Calibri" w:eastAsia="宋体" w:cs="Arial" w:hAnsi="Calibri"/>
      <w:kern w:val="2"/>
      <w:sz w:val="21"/>
      <w:szCs w:val="22"/>
      <w:lang w:val="en-US" w:eastAsia="zh-CN" w:bidi="ar-SA"/>
    </w:rPr>
  </w:style>
  <w:style w:type="paragraph" w:customStyle="1" w:styleId="585">
    <w:name w:val="样式 497 10 磅"/>
    <w:pPr>
      <w:widowControl w:val="0"/>
      <w:jc w:val="both"/>
    </w:pPr>
    <w:rPr>
      <w:rFonts w:ascii="Calibri" w:eastAsia="宋体" w:cs="Arial" w:hAnsi="Calibri"/>
      <w:kern w:val="2"/>
      <w:sz w:val="21"/>
      <w:szCs w:val="22"/>
      <w:lang w:val="en-US" w:eastAsia="zh-CN" w:bidi="ar-SA"/>
    </w:rPr>
  </w:style>
  <w:style w:type="paragraph" w:customStyle="1" w:styleId="586">
    <w:name w:val="样式 498 10 磅"/>
    <w:pPr>
      <w:widowControl w:val="0"/>
      <w:jc w:val="both"/>
    </w:pPr>
    <w:rPr>
      <w:rFonts w:ascii="Calibri" w:eastAsia="宋体" w:cs="Arial" w:hAnsi="Calibri"/>
      <w:kern w:val="2"/>
      <w:sz w:val="21"/>
      <w:szCs w:val="22"/>
      <w:lang w:val="en-US" w:eastAsia="zh-CN" w:bidi="ar-SA"/>
    </w:rPr>
  </w:style>
  <w:style w:type="paragraph" w:customStyle="1" w:styleId="587">
    <w:name w:val="样式 499 10 磅"/>
    <w:pPr>
      <w:widowControl w:val="0"/>
      <w:jc w:val="both"/>
    </w:pPr>
    <w:rPr>
      <w:rFonts w:ascii="Calibri" w:eastAsia="宋体" w:cs="Arial" w:hAnsi="Calibri"/>
      <w:kern w:val="2"/>
      <w:sz w:val="21"/>
      <w:szCs w:val="22"/>
      <w:lang w:val="en-US" w:eastAsia="zh-CN" w:bidi="ar-SA"/>
    </w:rPr>
  </w:style>
  <w:style w:type="paragraph" w:customStyle="1" w:styleId="588">
    <w:name w:val="样式 500 10 磅"/>
    <w:pPr>
      <w:widowControl w:val="0"/>
      <w:jc w:val="both"/>
    </w:pPr>
    <w:rPr>
      <w:rFonts w:ascii="Calibri" w:eastAsia="宋体" w:cs="Arial" w:hAnsi="Calibri"/>
      <w:kern w:val="2"/>
      <w:sz w:val="21"/>
      <w:szCs w:val="22"/>
      <w:lang w:val="en-US" w:eastAsia="zh-CN" w:bidi="ar-SA"/>
    </w:rPr>
  </w:style>
  <w:style w:type="paragraph" w:customStyle="1" w:styleId="589">
    <w:name w:val="样式 501 10 磅"/>
    <w:pPr>
      <w:widowControl w:val="0"/>
      <w:jc w:val="both"/>
    </w:pPr>
    <w:rPr>
      <w:rFonts w:ascii="Calibri" w:eastAsia="宋体" w:cs="Arial" w:hAnsi="Calibri"/>
      <w:kern w:val="2"/>
      <w:sz w:val="21"/>
      <w:szCs w:val="22"/>
      <w:lang w:val="en-US" w:eastAsia="zh-CN" w:bidi="ar-SA"/>
    </w:rPr>
  </w:style>
  <w:style w:type="paragraph" w:customStyle="1" w:styleId="590">
    <w:name w:val="样式 502 10 磅"/>
    <w:pPr>
      <w:widowControl w:val="0"/>
      <w:jc w:val="both"/>
    </w:pPr>
    <w:rPr>
      <w:rFonts w:ascii="Calibri" w:eastAsia="宋体" w:cs="Arial" w:hAnsi="Calibri"/>
      <w:kern w:val="2"/>
      <w:sz w:val="21"/>
      <w:szCs w:val="22"/>
      <w:lang w:val="en-US" w:eastAsia="zh-CN" w:bidi="ar-SA"/>
    </w:rPr>
  </w:style>
  <w:style w:type="paragraph" w:customStyle="1" w:styleId="591">
    <w:name w:val="样式 503 10 磅"/>
    <w:pPr>
      <w:widowControl w:val="0"/>
      <w:jc w:val="both"/>
    </w:pPr>
    <w:rPr>
      <w:rFonts w:ascii="Calibri" w:eastAsia="宋体" w:cs="Arial" w:hAnsi="Calibri"/>
      <w:kern w:val="2"/>
      <w:sz w:val="21"/>
      <w:szCs w:val="22"/>
      <w:lang w:val="en-US" w:eastAsia="zh-CN" w:bidi="ar-SA"/>
    </w:rPr>
  </w:style>
  <w:style w:type="paragraph" w:customStyle="1" w:styleId="592">
    <w:name w:val="样式 504 10 磅"/>
    <w:pPr>
      <w:widowControl w:val="0"/>
      <w:jc w:val="both"/>
    </w:pPr>
    <w:rPr>
      <w:rFonts w:ascii="Calibri" w:eastAsia="宋体" w:cs="Arial" w:hAnsi="Calibri"/>
      <w:kern w:val="2"/>
      <w:sz w:val="21"/>
      <w:szCs w:val="22"/>
      <w:lang w:val="en-US" w:eastAsia="zh-CN" w:bidi="ar-SA"/>
    </w:rPr>
  </w:style>
  <w:style w:type="paragraph" w:customStyle="1" w:styleId="593">
    <w:name w:val="样式 505 10 磅"/>
    <w:pPr>
      <w:widowControl w:val="0"/>
      <w:jc w:val="both"/>
    </w:pPr>
    <w:rPr>
      <w:rFonts w:ascii="Calibri" w:eastAsia="宋体" w:cs="Arial" w:hAnsi="Calibri"/>
      <w:kern w:val="2"/>
      <w:sz w:val="21"/>
      <w:szCs w:val="22"/>
      <w:lang w:val="en-US" w:eastAsia="zh-CN" w:bidi="ar-SA"/>
    </w:rPr>
  </w:style>
  <w:style w:type="paragraph" w:customStyle="1" w:styleId="594">
    <w:name w:val="样式 506 10 磅"/>
    <w:pPr>
      <w:widowControl w:val="0"/>
      <w:jc w:val="both"/>
    </w:pPr>
    <w:rPr>
      <w:rFonts w:ascii="Calibri" w:eastAsia="宋体" w:cs="Arial" w:hAnsi="Calibri"/>
      <w:kern w:val="2"/>
      <w:sz w:val="21"/>
      <w:szCs w:val="22"/>
      <w:lang w:val="en-US" w:eastAsia="zh-CN" w:bidi="ar-SA"/>
    </w:rPr>
  </w:style>
  <w:style w:type="paragraph" w:customStyle="1" w:styleId="595">
    <w:name w:val="样式 507 10 磅"/>
    <w:pPr>
      <w:widowControl w:val="0"/>
      <w:jc w:val="both"/>
    </w:pPr>
    <w:rPr>
      <w:rFonts w:ascii="Calibri" w:eastAsia="宋体" w:cs="Arial" w:hAnsi="Calibri"/>
      <w:kern w:val="2"/>
      <w:sz w:val="21"/>
      <w:szCs w:val="22"/>
      <w:lang w:val="en-US" w:eastAsia="zh-CN" w:bidi="ar-SA"/>
    </w:rPr>
  </w:style>
  <w:style w:type="paragraph" w:customStyle="1" w:styleId="596">
    <w:name w:val="样式 508 10 磅"/>
    <w:pPr>
      <w:widowControl w:val="0"/>
      <w:jc w:val="both"/>
    </w:pPr>
    <w:rPr>
      <w:rFonts w:ascii="Calibri" w:eastAsia="宋体" w:cs="Arial" w:hAnsi="Calibri"/>
      <w:kern w:val="2"/>
      <w:sz w:val="21"/>
      <w:szCs w:val="22"/>
      <w:lang w:val="en-US" w:eastAsia="zh-CN" w:bidi="ar-SA"/>
    </w:rPr>
  </w:style>
  <w:style w:type="paragraph" w:customStyle="1" w:styleId="597">
    <w:name w:val="样式 509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jpeg"/><Relationship Id="rId4" Type="http://schemas.openxmlformats.org/officeDocument/2006/relationships/footer" Target="footer2.xml"/><Relationship Id="rId5" Type="http://schemas.openxmlformats.org/officeDocument/2006/relationships/image" Target="media/5.bmp"/><Relationship Id="rId6" Type="http://schemas.openxmlformats.org/officeDocument/2006/relationships/image" Target="media/8.bmp"/><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907</TotalTime>
  <Application>Yozo_Office</Application>
  <Pages>34</Pages>
  <Words>8302</Words>
  <Characters>10664</Characters>
  <Lines>1630</Lines>
  <Paragraphs>969</Paragraphs>
  <CharactersWithSpaces>10885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王媛琳</dc:creator>
  <cp:lastModifiedBy>王媛琳</cp:lastModifiedBy>
  <cp:revision>1</cp:revision>
  <dcterms:created xsi:type="dcterms:W3CDTF">2024-04-30T00:59:44Z</dcterms:created>
  <dcterms:modified xsi:type="dcterms:W3CDTF">2024-05-08T08:37:33Z</dcterms:modified>
</cp:coreProperties>
</file>