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329" w:rsidRDefault="00701B68">
      <w:pPr>
        <w:pStyle w:val="61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惠州海关</w:t>
      </w:r>
      <w:r>
        <w:rPr>
          <w:rFonts w:ascii="方正小标宋_GBK" w:eastAsia="方正小标宋_GBK" w:cs="方正小标宋_GBK" w:hint="eastAsia"/>
          <w:sz w:val="44"/>
          <w:szCs w:val="44"/>
        </w:rPr>
        <w:t>2025</w:t>
      </w:r>
      <w:r>
        <w:rPr>
          <w:rFonts w:ascii="方正小标宋_GBK" w:eastAsia="方正小标宋_GBK" w:cs="方正小标宋_GBK" w:hint="eastAsia"/>
          <w:sz w:val="44"/>
          <w:szCs w:val="44"/>
        </w:rPr>
        <w:t>年政府信息公开工作年度报告</w:t>
      </w:r>
      <w:bookmarkEnd w:id="0"/>
    </w:p>
    <w:p w:rsidR="00433329" w:rsidRDefault="00433329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/>
          <w:bCs/>
          <w:sz w:val="32"/>
          <w:szCs w:val="32"/>
          <w:shd w:val="clear" w:color="auto" w:fill="FFFFFF"/>
        </w:rPr>
      </w:pPr>
    </w:p>
    <w:p w:rsidR="00433329" w:rsidRDefault="00701B68">
      <w:pPr>
        <w:pStyle w:val="a7"/>
        <w:widowControl/>
        <w:shd w:val="clear" w:color="auto" w:fill="FFFFFF"/>
        <w:adjustRightInd w:val="0"/>
        <w:snapToGrid w:val="0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一、总体情况</w:t>
      </w:r>
    </w:p>
    <w:p w:rsidR="00433329" w:rsidRDefault="00701B68">
      <w:pPr>
        <w:pStyle w:val="12"/>
        <w:autoSpaceDN w:val="0"/>
        <w:ind w:firstLineChars="200" w:firstLine="624"/>
        <w:rPr>
          <w:bCs/>
          <w:spacing w:val="0"/>
          <w:szCs w:val="32"/>
          <w:shd w:val="clear" w:color="auto" w:fill="FFFFFF"/>
        </w:rPr>
      </w:pPr>
      <w:r>
        <w:rPr>
          <w:szCs w:val="32"/>
          <w:shd w:val="clear" w:color="auto" w:fill="FFFFFF"/>
        </w:rPr>
        <w:t>202</w:t>
      </w:r>
      <w:r>
        <w:rPr>
          <w:rFonts w:hint="eastAsia"/>
          <w:szCs w:val="32"/>
          <w:shd w:val="clear" w:color="auto" w:fill="FFFFFF"/>
        </w:rPr>
        <w:t>5</w:t>
      </w:r>
      <w:r>
        <w:rPr>
          <w:rFonts w:hint="eastAsia"/>
          <w:szCs w:val="32"/>
          <w:shd w:val="clear" w:color="auto" w:fill="FFFFFF"/>
        </w:rPr>
        <w:t>年，惠</w:t>
      </w:r>
      <w:bookmarkStart w:id="2" w:name="_GoBack"/>
      <w:bookmarkEnd w:id="2"/>
      <w:r>
        <w:rPr>
          <w:rFonts w:hint="eastAsia"/>
          <w:szCs w:val="32"/>
          <w:shd w:val="clear" w:color="auto" w:fill="FFFFFF"/>
        </w:rPr>
        <w:t>州海关以习近平新时代中国特色社会主义思想为指导，</w:t>
      </w:r>
      <w:r>
        <w:rPr>
          <w:rFonts w:hint="eastAsia"/>
          <w:bCs/>
          <w:spacing w:val="0"/>
          <w:szCs w:val="32"/>
          <w:shd w:val="clear" w:color="auto" w:fill="FFFFFF"/>
        </w:rPr>
        <w:t>按照《中华人民共和国政府信息公开条例》及海关总署相关文件要求，开展政府信息公开工作。</w:t>
      </w:r>
    </w:p>
    <w:p w:rsidR="00433329" w:rsidRDefault="00701B68" w:rsidP="00D378C3">
      <w:pPr>
        <w:pStyle w:val="12"/>
        <w:autoSpaceDN w:val="0"/>
        <w:ind w:firstLineChars="200" w:firstLine="643"/>
        <w:rPr>
          <w:rFonts w:ascii="方正楷体_GBK" w:eastAsia="方正楷体_GBK"/>
          <w:b/>
          <w:bCs/>
          <w:spacing w:val="0"/>
          <w:szCs w:val="32"/>
          <w:shd w:val="clear" w:color="auto" w:fill="FFFFFF"/>
        </w:rPr>
      </w:pPr>
      <w:r>
        <w:rPr>
          <w:rFonts w:ascii="方正楷体_GBK" w:eastAsia="方正楷体_GBK" w:hint="eastAsia"/>
          <w:b/>
          <w:bCs/>
          <w:spacing w:val="0"/>
          <w:szCs w:val="32"/>
          <w:shd w:val="clear" w:color="auto" w:fill="FFFFFF"/>
        </w:rPr>
        <w:t>（一）</w:t>
      </w:r>
      <w:r>
        <w:rPr>
          <w:rFonts w:ascii="方正楷体_GBK" w:eastAsia="方正楷体_GBK"/>
          <w:b/>
          <w:bCs/>
          <w:spacing w:val="0"/>
          <w:szCs w:val="32"/>
          <w:shd w:val="clear" w:color="auto" w:fill="FFFFFF"/>
        </w:rPr>
        <w:t>主动公开</w:t>
      </w:r>
      <w:r>
        <w:rPr>
          <w:rFonts w:ascii="方正楷体_GBK" w:eastAsia="方正楷体_GBK" w:hint="eastAsia"/>
          <w:b/>
          <w:bCs/>
          <w:spacing w:val="0"/>
          <w:szCs w:val="32"/>
          <w:shd w:val="clear" w:color="auto" w:fill="FFFFFF"/>
        </w:rPr>
        <w:t>信息情况。</w:t>
      </w:r>
    </w:p>
    <w:p w:rsidR="00433329" w:rsidRDefault="00701B68">
      <w:pPr>
        <w:pStyle w:val="12"/>
        <w:autoSpaceDN w:val="0"/>
        <w:ind w:firstLineChars="200" w:firstLine="640"/>
        <w:rPr>
          <w:bCs/>
          <w:spacing w:val="0"/>
          <w:szCs w:val="32"/>
          <w:shd w:val="clear" w:color="auto" w:fill="FFFFFF"/>
        </w:rPr>
      </w:pPr>
      <w:r>
        <w:rPr>
          <w:rFonts w:hint="eastAsia"/>
          <w:bCs/>
          <w:spacing w:val="0"/>
          <w:szCs w:val="32"/>
          <w:shd w:val="clear" w:color="auto" w:fill="FFFFFF"/>
        </w:rPr>
        <w:t>2025</w:t>
      </w:r>
      <w:r>
        <w:rPr>
          <w:rFonts w:hint="eastAsia"/>
          <w:bCs/>
          <w:spacing w:val="0"/>
          <w:szCs w:val="32"/>
          <w:shd w:val="clear" w:color="auto" w:fill="FFFFFF"/>
        </w:rPr>
        <w:t>年全年，本单位作出行政处罚处理决定</w:t>
      </w:r>
      <w:r>
        <w:rPr>
          <w:rFonts w:hint="eastAsia"/>
          <w:bCs/>
          <w:spacing w:val="0"/>
          <w:szCs w:val="32"/>
          <w:shd w:val="clear" w:color="auto" w:fill="FFFFFF"/>
        </w:rPr>
        <w:t>18</w:t>
      </w:r>
      <w:r>
        <w:rPr>
          <w:rFonts w:hint="eastAsia"/>
          <w:bCs/>
          <w:spacing w:val="0"/>
          <w:szCs w:val="32"/>
          <w:shd w:val="clear" w:color="auto" w:fill="FFFFFF"/>
        </w:rPr>
        <w:t>件，公开预决算事项</w:t>
      </w:r>
      <w:r>
        <w:rPr>
          <w:rFonts w:hint="eastAsia"/>
          <w:bCs/>
          <w:spacing w:val="0"/>
          <w:szCs w:val="32"/>
          <w:shd w:val="clear" w:color="auto" w:fill="FFFFFF"/>
        </w:rPr>
        <w:t>2</w:t>
      </w:r>
      <w:r>
        <w:rPr>
          <w:rFonts w:hint="eastAsia"/>
          <w:bCs/>
          <w:spacing w:val="0"/>
          <w:szCs w:val="32"/>
          <w:shd w:val="clear" w:color="auto" w:fill="FFFFFF"/>
        </w:rPr>
        <w:t>件、</w:t>
      </w:r>
      <w:r>
        <w:rPr>
          <w:rFonts w:hint="eastAsia"/>
          <w:bCs/>
          <w:szCs w:val="32"/>
          <w:shd w:val="clear" w:color="auto" w:fill="FFFFFF"/>
        </w:rPr>
        <w:t>执法公示</w:t>
      </w:r>
      <w:r>
        <w:rPr>
          <w:rFonts w:hint="eastAsia"/>
          <w:bCs/>
          <w:szCs w:val="32"/>
          <w:shd w:val="clear" w:color="auto" w:fill="FFFFFF"/>
        </w:rPr>
        <w:t>24</w:t>
      </w:r>
      <w:r>
        <w:rPr>
          <w:rFonts w:hint="eastAsia"/>
          <w:bCs/>
          <w:szCs w:val="32"/>
          <w:shd w:val="clear" w:color="auto" w:fill="FFFFFF"/>
        </w:rPr>
        <w:t>条，</w:t>
      </w:r>
      <w:r>
        <w:rPr>
          <w:rFonts w:hint="eastAsia"/>
          <w:bCs/>
          <w:spacing w:val="0"/>
          <w:szCs w:val="32"/>
          <w:shd w:val="clear" w:color="auto" w:fill="FFFFFF"/>
        </w:rPr>
        <w:t>收到政府信息公开申请</w:t>
      </w:r>
      <w:r>
        <w:rPr>
          <w:rFonts w:hint="eastAsia"/>
          <w:bCs/>
          <w:spacing w:val="0"/>
          <w:szCs w:val="32"/>
          <w:shd w:val="clear" w:color="auto" w:fill="FFFFFF"/>
        </w:rPr>
        <w:t>2</w:t>
      </w:r>
      <w:r>
        <w:rPr>
          <w:rFonts w:hint="eastAsia"/>
          <w:bCs/>
          <w:spacing w:val="0"/>
          <w:szCs w:val="32"/>
          <w:shd w:val="clear" w:color="auto" w:fill="FFFFFF"/>
        </w:rPr>
        <w:t>件</w:t>
      </w:r>
      <w:r>
        <w:t>。</w:t>
      </w:r>
      <w:r>
        <w:rPr>
          <w:rFonts w:hint="eastAsia"/>
          <w:bCs/>
          <w:szCs w:val="32"/>
          <w:shd w:val="clear" w:color="auto" w:fill="FFFFFF"/>
        </w:rPr>
        <w:t>规范开展门户网站内容更新工作，及时准</w:t>
      </w:r>
      <w:r>
        <w:rPr>
          <w:rFonts w:cs="Arial" w:hint="eastAsia"/>
          <w:szCs w:val="32"/>
        </w:rPr>
        <w:t>确公开相关信息</w:t>
      </w:r>
      <w:r>
        <w:rPr>
          <w:rFonts w:hint="eastAsia"/>
          <w:bCs/>
          <w:szCs w:val="32"/>
          <w:shd w:val="clear" w:color="auto" w:fill="FFFFFF"/>
        </w:rPr>
        <w:t>。</w:t>
      </w:r>
      <w:r>
        <w:rPr>
          <w:rFonts w:hint="eastAsia"/>
          <w:bCs/>
          <w:spacing w:val="0"/>
          <w:szCs w:val="32"/>
          <w:shd w:val="clear" w:color="auto" w:fill="FFFFFF"/>
        </w:rPr>
        <w:t xml:space="preserve"> </w:t>
      </w:r>
    </w:p>
    <w:p w:rsidR="00433329" w:rsidRDefault="00701B68" w:rsidP="00D378C3">
      <w:pPr>
        <w:pStyle w:val="12"/>
        <w:autoSpaceDN w:val="0"/>
        <w:ind w:firstLineChars="200" w:firstLine="643"/>
        <w:rPr>
          <w:rFonts w:ascii="方正楷体_GBK" w:eastAsia="方正楷体_GBK"/>
          <w:b/>
          <w:bCs/>
          <w:spacing w:val="0"/>
          <w:szCs w:val="32"/>
          <w:shd w:val="clear" w:color="auto" w:fill="FFFFFF"/>
        </w:rPr>
      </w:pPr>
      <w:r>
        <w:rPr>
          <w:rFonts w:ascii="方正楷体_GBK" w:eastAsia="方正楷体_GBK" w:hint="eastAsia"/>
          <w:b/>
          <w:bCs/>
          <w:spacing w:val="0"/>
          <w:szCs w:val="32"/>
          <w:shd w:val="clear" w:color="auto" w:fill="FFFFFF"/>
        </w:rPr>
        <w:t>（二）组织领导情况。</w:t>
      </w:r>
    </w:p>
    <w:p w:rsidR="00433329" w:rsidRDefault="00D378C3">
      <w:pPr>
        <w:pStyle w:val="13"/>
        <w:adjustRightInd w:val="0"/>
        <w:snapToGrid w:val="0"/>
        <w:spacing w:line="560" w:lineRule="exact"/>
        <w:ind w:firstLineChars="200" w:firstLine="640"/>
        <w:rPr>
          <w:rFonts w:ascii="Times New Roman" w:eastAsia="方正仿宋_GBK"/>
          <w:bCs/>
          <w:sz w:val="32"/>
          <w:szCs w:val="32"/>
          <w:shd w:val="clear" w:color="auto" w:fill="FFFFFF"/>
        </w:rPr>
      </w:pPr>
      <w:r>
        <w:rPr>
          <w:rFonts w:eastAsia="方正仿宋_GBK" w:cs="楷体_GB2312"/>
          <w:sz w:val="32"/>
          <w:szCs w:val="32"/>
          <w:shd w:val="clear" w:color="auto" w:fill="FFFFFF"/>
        </w:rPr>
        <w:t>分</w:t>
      </w:r>
      <w:r w:rsidR="00535CD8">
        <w:rPr>
          <w:rFonts w:eastAsia="方正仿宋_GBK" w:cs="楷体_GB2312"/>
          <w:sz w:val="32"/>
          <w:szCs w:val="32"/>
          <w:shd w:val="clear" w:color="auto" w:fill="FFFFFF"/>
        </w:rPr>
        <w:t>管办公室关领导负责指导政务公开工作，办公室负责具体事项日常管理</w:t>
      </w:r>
      <w:r w:rsidR="00535CD8">
        <w:rPr>
          <w:rFonts w:eastAsia="方正仿宋_GBK" w:cs="楷体_GB2312" w:hint="eastAsia"/>
          <w:sz w:val="32"/>
          <w:szCs w:val="32"/>
          <w:shd w:val="clear" w:color="auto" w:fill="FFFFFF"/>
        </w:rPr>
        <w:t>。</w:t>
      </w:r>
      <w:r w:rsidR="00535CD8" w:rsidRPr="00535CD8">
        <w:rPr>
          <w:rFonts w:eastAsia="方正仿宋_GBK" w:cs="楷体_GB2312" w:hint="eastAsia"/>
          <w:sz w:val="32"/>
          <w:szCs w:val="32"/>
          <w:shd w:val="clear" w:color="auto" w:fill="FFFFFF"/>
        </w:rPr>
        <w:t>严格按照“谁制作、谁公开”“谁公开、谁审查”“先审查、后公开”原则，落实三级审批制度，确保通过保密审查后发布公开信息。</w:t>
      </w:r>
    </w:p>
    <w:p w:rsidR="00433329" w:rsidRDefault="00701B68" w:rsidP="00D378C3">
      <w:pPr>
        <w:pStyle w:val="12"/>
        <w:autoSpaceDN w:val="0"/>
        <w:ind w:firstLineChars="200" w:firstLine="643"/>
        <w:rPr>
          <w:bCs/>
          <w:szCs w:val="32"/>
          <w:shd w:val="clear" w:color="auto" w:fill="FFFFFF"/>
        </w:rPr>
      </w:pPr>
      <w:r>
        <w:rPr>
          <w:rFonts w:ascii="方正楷体_GBK" w:eastAsia="方正楷体_GBK" w:hint="eastAsia"/>
          <w:b/>
          <w:bCs/>
          <w:spacing w:val="0"/>
          <w:szCs w:val="32"/>
          <w:shd w:val="clear" w:color="auto" w:fill="FFFFFF"/>
        </w:rPr>
        <w:t>（三）政务公开平台建设情况。</w:t>
      </w:r>
    </w:p>
    <w:p w:rsidR="00433329" w:rsidRDefault="00535CD8">
      <w:pPr>
        <w:pStyle w:val="11"/>
        <w:ind w:firstLineChars="200" w:firstLine="640"/>
      </w:pPr>
      <w:r>
        <w:rPr>
          <w:rFonts w:cs="楷体_GB2312" w:hint="eastAsia"/>
          <w:szCs w:val="32"/>
          <w:shd w:val="clear" w:color="auto" w:fill="FFFFFF"/>
        </w:rPr>
        <w:t>设置</w:t>
      </w:r>
      <w:r w:rsidR="00D378C3">
        <w:rPr>
          <w:rFonts w:cs="楷体_GB2312"/>
          <w:szCs w:val="32"/>
          <w:shd w:val="clear" w:color="auto" w:fill="FFFFFF"/>
        </w:rPr>
        <w:t>专人负责</w:t>
      </w:r>
      <w:r w:rsidR="00D378C3">
        <w:rPr>
          <w:rFonts w:cs="楷体_GB2312" w:hint="eastAsia"/>
          <w:szCs w:val="32"/>
          <w:shd w:val="clear" w:color="auto" w:fill="FFFFFF"/>
        </w:rPr>
        <w:t>基层政务公开专栏日常维护工作，</w:t>
      </w:r>
      <w:r w:rsidR="00D378C3">
        <w:rPr>
          <w:rFonts w:cs="楷体_GB2312"/>
          <w:szCs w:val="32"/>
          <w:shd w:val="clear" w:color="auto" w:fill="FFFFFF"/>
        </w:rPr>
        <w:t>定期检查更新</w:t>
      </w:r>
      <w:r w:rsidR="00C36376">
        <w:rPr>
          <w:rFonts w:cs="楷体_GB2312" w:hint="eastAsia"/>
          <w:szCs w:val="32"/>
          <w:shd w:val="clear" w:color="auto" w:fill="FFFFFF"/>
        </w:rPr>
        <w:t>办事</w:t>
      </w:r>
      <w:r w:rsidR="00D378C3">
        <w:rPr>
          <w:rFonts w:cs="楷体_GB2312"/>
          <w:szCs w:val="32"/>
          <w:shd w:val="clear" w:color="auto" w:fill="FFFFFF"/>
        </w:rPr>
        <w:t>机构</w:t>
      </w:r>
      <w:r w:rsidR="00C36376">
        <w:rPr>
          <w:rFonts w:cs="楷体_GB2312" w:hint="eastAsia"/>
          <w:szCs w:val="32"/>
          <w:shd w:val="clear" w:color="auto" w:fill="FFFFFF"/>
        </w:rPr>
        <w:t>信息，及时公开行政许可等主动公开内容，按时发布</w:t>
      </w:r>
      <w:r w:rsidR="00D378C3">
        <w:rPr>
          <w:rFonts w:cs="楷体_GB2312" w:hint="eastAsia"/>
          <w:szCs w:val="32"/>
          <w:shd w:val="clear" w:color="auto" w:fill="FFFFFF"/>
        </w:rPr>
        <w:t>政府信息公开年报，</w:t>
      </w:r>
      <w:r w:rsidR="00D378C3">
        <w:rPr>
          <w:rFonts w:cs="楷体_GB2312"/>
          <w:szCs w:val="32"/>
          <w:shd w:val="clear" w:color="auto" w:fill="FFFFFF"/>
        </w:rPr>
        <w:t>调整</w:t>
      </w:r>
      <w:r w:rsidR="00D378C3">
        <w:rPr>
          <w:rFonts w:cs="楷体_GB2312" w:hint="eastAsia"/>
          <w:szCs w:val="32"/>
          <w:shd w:val="clear" w:color="auto" w:fill="FFFFFF"/>
        </w:rPr>
        <w:t>畅通依申请公开渠道。</w:t>
      </w:r>
    </w:p>
    <w:p w:rsidR="00433329" w:rsidRDefault="00701B68" w:rsidP="00D378C3">
      <w:pPr>
        <w:pStyle w:val="12"/>
        <w:autoSpaceDN w:val="0"/>
        <w:ind w:firstLineChars="200" w:firstLine="643"/>
        <w:rPr>
          <w:bCs/>
          <w:szCs w:val="32"/>
          <w:shd w:val="clear" w:color="auto" w:fill="FFFFFF"/>
        </w:rPr>
      </w:pPr>
      <w:r>
        <w:rPr>
          <w:rFonts w:ascii="方正楷体_GBK" w:eastAsia="方正楷体_GBK" w:hint="eastAsia"/>
          <w:b/>
          <w:bCs/>
          <w:spacing w:val="0"/>
          <w:szCs w:val="32"/>
          <w:shd w:val="clear" w:color="auto" w:fill="FFFFFF"/>
        </w:rPr>
        <w:t>（四）互动交流情况。</w:t>
      </w:r>
    </w:p>
    <w:p w:rsidR="00433329" w:rsidRDefault="00701B68">
      <w:pPr>
        <w:pStyle w:val="13"/>
        <w:adjustRightInd w:val="0"/>
        <w:snapToGrid w:val="0"/>
        <w:spacing w:line="560" w:lineRule="exact"/>
        <w:ind w:firstLineChars="200" w:firstLine="640"/>
        <w:rPr>
          <w:rFonts w:ascii="Times New Roman" w:eastAsia="方正仿宋_GBK"/>
          <w:bCs/>
          <w:sz w:val="32"/>
          <w:szCs w:val="32"/>
          <w:shd w:val="clear" w:color="auto" w:fill="FFFFFF"/>
        </w:rPr>
      </w:pP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全年办理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12360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工单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34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票，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12345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热线工单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33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票，获地方政府、报关协会及企业感谢信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9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封；与地方政府合作，个性化制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lastRenderedPageBreak/>
        <w:t>定“一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区（县）一策”，结合“三区两县”发展规划制定调整针对性帮扶措施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18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条，推动“惠州海关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 xml:space="preserve"> 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大湾区农产品基地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RCEP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服务中心”于今年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2</w:t>
      </w:r>
      <w:r>
        <w:rPr>
          <w:rFonts w:ascii="Times New Roman" w:eastAsia="方正仿宋_GBK" w:hint="eastAsia"/>
          <w:bCs/>
          <w:sz w:val="32"/>
          <w:szCs w:val="32"/>
          <w:shd w:val="clear" w:color="auto" w:fill="FFFFFF"/>
        </w:rPr>
        <w:t>月正式运营</w:t>
      </w:r>
    </w:p>
    <w:p w:rsidR="00433329" w:rsidRDefault="00701B68" w:rsidP="00D378C3">
      <w:pPr>
        <w:pStyle w:val="12"/>
        <w:autoSpaceDN w:val="0"/>
        <w:ind w:firstLineChars="200" w:firstLine="643"/>
        <w:rPr>
          <w:bCs/>
          <w:szCs w:val="32"/>
          <w:shd w:val="clear" w:color="auto" w:fill="FFFFFF"/>
        </w:rPr>
      </w:pPr>
      <w:r>
        <w:rPr>
          <w:rFonts w:ascii="方正楷体_GBK" w:eastAsia="方正楷体_GBK" w:hint="eastAsia"/>
          <w:b/>
          <w:bCs/>
          <w:spacing w:val="0"/>
          <w:szCs w:val="32"/>
          <w:shd w:val="clear" w:color="auto" w:fill="FFFFFF"/>
        </w:rPr>
        <w:t>（五）政策宣贯情况。</w:t>
      </w:r>
    </w:p>
    <w:p w:rsidR="00433329" w:rsidRDefault="00701B68">
      <w:pPr>
        <w:pStyle w:val="12"/>
        <w:widowControl/>
        <w:autoSpaceDN w:val="0"/>
        <w:ind w:firstLineChars="196" w:firstLine="612"/>
        <w:jc w:val="left"/>
      </w:pPr>
      <w:r>
        <w:rPr>
          <w:rFonts w:hint="eastAsia"/>
          <w:bCs/>
          <w:szCs w:val="32"/>
          <w:shd w:val="clear" w:color="auto" w:fill="FFFFFF"/>
        </w:rPr>
        <w:t>政策宣贯方面，以业务科室常态普法、特定节点重点普法方式开展宣贯，将政策宣贯融入到执法过程中。利用“</w:t>
      </w:r>
      <w:r>
        <w:rPr>
          <w:bCs/>
          <w:szCs w:val="32"/>
          <w:shd w:val="clear" w:color="auto" w:fill="FFFFFF"/>
        </w:rPr>
        <w:t>3•15</w:t>
      </w:r>
      <w:r>
        <w:rPr>
          <w:rFonts w:hint="eastAsia"/>
          <w:bCs/>
          <w:szCs w:val="32"/>
          <w:shd w:val="clear" w:color="auto" w:fill="FFFFFF"/>
        </w:rPr>
        <w:t>”“</w:t>
      </w:r>
      <w:r>
        <w:rPr>
          <w:bCs/>
          <w:szCs w:val="32"/>
          <w:shd w:val="clear" w:color="auto" w:fill="FFFFFF"/>
        </w:rPr>
        <w:t>4•15</w:t>
      </w:r>
      <w:r>
        <w:rPr>
          <w:rFonts w:hint="eastAsia"/>
          <w:bCs/>
          <w:szCs w:val="32"/>
          <w:shd w:val="clear" w:color="auto" w:fill="FFFFFF"/>
        </w:rPr>
        <w:t>”“</w:t>
      </w:r>
      <w:r>
        <w:rPr>
          <w:bCs/>
          <w:szCs w:val="32"/>
          <w:shd w:val="clear" w:color="auto" w:fill="FFFFFF"/>
        </w:rPr>
        <w:t>8•8</w:t>
      </w:r>
      <w:r>
        <w:rPr>
          <w:rFonts w:hint="eastAsia"/>
          <w:bCs/>
          <w:szCs w:val="32"/>
          <w:shd w:val="clear" w:color="auto" w:fill="FFFFFF"/>
        </w:rPr>
        <w:t>”“</w:t>
      </w:r>
      <w:r>
        <w:rPr>
          <w:bCs/>
          <w:szCs w:val="32"/>
          <w:shd w:val="clear" w:color="auto" w:fill="FFFFFF"/>
        </w:rPr>
        <w:t>12•4</w:t>
      </w:r>
      <w:r>
        <w:rPr>
          <w:rFonts w:hint="eastAsia"/>
          <w:bCs/>
          <w:szCs w:val="32"/>
          <w:shd w:val="clear" w:color="auto" w:fill="FFFFFF"/>
        </w:rPr>
        <w:t>”等特殊时间节点、</w:t>
      </w:r>
      <w:r>
        <w:rPr>
          <w:rFonts w:hint="eastAsia"/>
          <w:color w:val="000000"/>
          <w:szCs w:val="32"/>
        </w:rPr>
        <w:t>与地方政府</w:t>
      </w:r>
      <w:r>
        <w:rPr>
          <w:rFonts w:hint="eastAsia"/>
          <w:bCs/>
          <w:color w:val="000000"/>
          <w:szCs w:val="32"/>
        </w:rPr>
        <w:t>结对</w:t>
      </w:r>
      <w:r>
        <w:rPr>
          <w:rFonts w:hint="eastAsia"/>
          <w:color w:val="000000"/>
          <w:szCs w:val="32"/>
        </w:rPr>
        <w:t>共建等机会</w:t>
      </w:r>
      <w:r>
        <w:rPr>
          <w:rFonts w:hint="eastAsia"/>
          <w:bCs/>
          <w:szCs w:val="32"/>
          <w:shd w:val="clear" w:color="auto" w:fill="FFFFFF"/>
        </w:rPr>
        <w:t>组织开展普法工作进企业、进社区活动。通过</w:t>
      </w:r>
      <w:r>
        <w:rPr>
          <w:rFonts w:hint="eastAsia"/>
          <w:szCs w:val="32"/>
        </w:rPr>
        <w:t>现场发放普法手册，讲解涉及海关工作日常注意事项，</w:t>
      </w:r>
      <w:r>
        <w:rPr>
          <w:rFonts w:hint="eastAsia"/>
          <w:bCs/>
          <w:szCs w:val="32"/>
          <w:shd w:val="clear" w:color="auto" w:fill="FFFFFF"/>
        </w:rPr>
        <w:t>引导群众办事依法、遇事找法、解决问题用法、化解矛盾靠法。</w:t>
      </w:r>
    </w:p>
    <w:p w:rsidR="00433329" w:rsidRDefault="00701B68" w:rsidP="00D378C3">
      <w:pPr>
        <w:pStyle w:val="50"/>
        <w:adjustRightInd w:val="0"/>
        <w:snapToGrid w:val="0"/>
        <w:spacing w:beforeLines="50" w:afterLines="50"/>
        <w:ind w:firstLineChars="200" w:firstLine="624"/>
        <w:rPr>
          <w:rFonts w:ascii="方正黑体_GBK" w:eastAsia="方正黑体_GBK" w:cs="楷体_GB2312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719"/>
        <w:gridCol w:w="2183"/>
        <w:gridCol w:w="1936"/>
        <w:gridCol w:w="2156"/>
      </w:tblGrid>
      <w:tr w:rsidR="00433329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433329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433329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433329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52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433329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16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 w:rsidR="00433329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433329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8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433329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18</w:t>
            </w:r>
          </w:p>
        </w:tc>
      </w:tr>
      <w:tr w:rsidR="00433329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17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  <w:tr w:rsidR="00433329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433329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121"/>
              <w:widowControl/>
              <w:adjustRightInd w:val="0"/>
              <w:snapToGrid w:val="0"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433329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adjustRightInd w:val="0"/>
              <w:snapToGrid w:val="0"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 w:rsidR="00433329" w:rsidRDefault="00701B68" w:rsidP="00D378C3">
      <w:pPr>
        <w:pStyle w:val="a7"/>
        <w:widowControl/>
        <w:shd w:val="clear" w:color="auto" w:fill="FFFFFF"/>
        <w:adjustRightInd w:val="0"/>
        <w:snapToGrid w:val="0"/>
        <w:spacing w:beforeAutospacing="0" w:afterLines="5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433329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433329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433329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</w:tr>
      <w:tr w:rsidR="00433329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33329" w:rsidRDefault="00701B68">
            <w:pPr>
              <w:pStyle w:val="a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 w:rsidR="00433329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433329" w:rsidRDefault="00701B68">
            <w:pPr>
              <w:pStyle w:val="a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保护第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属于行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没有现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补正后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要求提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要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求行政机关确认或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lastRenderedPageBreak/>
              <w:t>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lastRenderedPageBreak/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3329" w:rsidRDefault="00701B68">
            <w:pPr>
              <w:pStyle w:val="a8"/>
              <w:widowControl/>
              <w:spacing w:line="560" w:lineRule="exact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1</w:t>
            </w:r>
          </w:p>
        </w:tc>
      </w:tr>
      <w:tr w:rsidR="00433329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3329" w:rsidRDefault="00701B68">
            <w:pPr>
              <w:pStyle w:val="a8"/>
              <w:widowControl/>
              <w:spacing w:line="560" w:lineRule="exact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3329" w:rsidRDefault="00701B68">
            <w:pPr>
              <w:pStyle w:val="a8"/>
              <w:widowControl/>
              <w:spacing w:line="560" w:lineRule="exact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433329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433329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3329" w:rsidRDefault="00701B68">
            <w:pPr>
              <w:pStyle w:val="a8"/>
              <w:widowControl/>
              <w:spacing w:line="560" w:lineRule="exact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433329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2</w:t>
            </w:r>
          </w:p>
        </w:tc>
      </w:tr>
      <w:tr w:rsidR="00433329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spacing w:line="560" w:lineRule="exact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 w:rsidR="00433329" w:rsidRDefault="00701B68" w:rsidP="00D378C3">
      <w:pPr>
        <w:pStyle w:val="a7"/>
        <w:widowControl/>
        <w:shd w:val="clear" w:color="auto" w:fill="FFFFFF"/>
        <w:spacing w:beforeLines="50" w:beforeAutospacing="0" w:after="120" w:afterAutospacing="0" w:line="560" w:lineRule="exact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433329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433329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结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其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尚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总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433329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433329"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433329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433329" w:rsidRDefault="00701B68">
            <w:pPr>
              <w:pStyle w:val="a8"/>
              <w:widowControl/>
              <w:spacing w:line="560" w:lineRule="exact"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 w:rsidR="00433329" w:rsidRDefault="00701B68" w:rsidP="00D378C3">
      <w:pPr>
        <w:pStyle w:val="a7"/>
        <w:widowControl/>
        <w:shd w:val="clear" w:color="auto" w:fill="FFFFFF"/>
        <w:spacing w:beforeLines="50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 w:rsidR="00433329" w:rsidRDefault="00701B68" w:rsidP="00D378C3">
      <w:pPr>
        <w:pStyle w:val="80"/>
        <w:adjustRightInd w:val="0"/>
        <w:snapToGrid w:val="0"/>
        <w:ind w:firstLineChars="200" w:firstLine="627"/>
        <w:rPr>
          <w:rFonts w:ascii="方正楷体_GBK" w:eastAsia="方正楷体_GBK"/>
          <w:b/>
          <w:bCs/>
        </w:rPr>
      </w:pPr>
      <w:r>
        <w:rPr>
          <w:rFonts w:ascii="方正楷体_GBK" w:eastAsia="方正楷体_GBK" w:hint="eastAsia"/>
          <w:b/>
          <w:bCs/>
        </w:rPr>
        <w:t>（一）</w:t>
      </w:r>
      <w:r>
        <w:rPr>
          <w:rFonts w:ascii="方正楷体_GBK" w:eastAsia="方正楷体_GBK" w:hint="eastAsia"/>
          <w:b/>
          <w:bCs/>
        </w:rPr>
        <w:t>2024</w:t>
      </w:r>
      <w:r>
        <w:rPr>
          <w:rFonts w:ascii="方正楷体_GBK" w:eastAsia="方正楷体_GBK" w:hint="eastAsia"/>
          <w:b/>
          <w:bCs/>
        </w:rPr>
        <w:t>年年报中所提问题整改情况。</w:t>
      </w:r>
    </w:p>
    <w:p w:rsidR="00433329" w:rsidRDefault="00701B68">
      <w:pPr>
        <w:pStyle w:val="10"/>
        <w:autoSpaceDN w:val="0"/>
        <w:ind w:firstLineChars="200" w:firstLine="624"/>
      </w:pPr>
      <w:r>
        <w:rPr>
          <w:rFonts w:hint="eastAsia"/>
        </w:rPr>
        <w:t>针对</w:t>
      </w:r>
      <w:r>
        <w:rPr>
          <w:rFonts w:ascii="方正仿宋_GBK"/>
          <w:bCs/>
        </w:rPr>
        <w:t>政务公开工作</w:t>
      </w:r>
      <w:r>
        <w:rPr>
          <w:rFonts w:ascii="方正仿宋_GBK" w:hint="eastAsia"/>
          <w:bCs/>
        </w:rPr>
        <w:t>人员业务能力需进一步加强的问题</w:t>
      </w:r>
      <w:r>
        <w:rPr>
          <w:rFonts w:hint="eastAsia"/>
        </w:rPr>
        <w:t>。本年度多措并举提升政务公开工作能力。</w:t>
      </w:r>
      <w:r>
        <w:rPr>
          <w:rFonts w:hint="eastAsia"/>
          <w:b/>
        </w:rPr>
        <w:t>一是强化政策学习。</w:t>
      </w:r>
      <w:r>
        <w:rPr>
          <w:rFonts w:hint="eastAsia"/>
        </w:rPr>
        <w:t>组织政务公开工作人员认真学习</w:t>
      </w:r>
      <w:r>
        <w:rPr>
          <w:rFonts w:ascii="方正仿宋_GBK" w:hint="eastAsia"/>
          <w:bCs/>
        </w:rPr>
        <w:t>《</w:t>
      </w:r>
      <w:r>
        <w:rPr>
          <w:rFonts w:ascii="方正仿宋_GBK"/>
          <w:bCs/>
        </w:rPr>
        <w:t>中华人民共和国政府信息公开条例</w:t>
      </w:r>
      <w:r>
        <w:rPr>
          <w:rFonts w:ascii="方正仿宋_GBK" w:hint="eastAsia"/>
          <w:bCs/>
        </w:rPr>
        <w:t>》等文件，要求精准把握相关要求，及时准确完成政务公开工作。</w:t>
      </w:r>
      <w:r>
        <w:rPr>
          <w:rFonts w:ascii="方正仿宋_GBK" w:hint="eastAsia"/>
          <w:b/>
          <w:bCs/>
        </w:rPr>
        <w:t>二是开展分层培训。</w:t>
      </w:r>
      <w:r>
        <w:rPr>
          <w:rFonts w:ascii="方正仿宋_GBK" w:hint="eastAsia"/>
          <w:bCs/>
        </w:rPr>
        <w:t>积极参加总关组织的政务公开事项培训，并向各业务科室开展二次培训，强调公开时效性及重点关注内容。办公室牵头统筹各科室</w:t>
      </w:r>
      <w:r>
        <w:rPr>
          <w:rFonts w:ascii="方正仿宋_GBK"/>
          <w:bCs/>
        </w:rPr>
        <w:t>编制</w:t>
      </w:r>
      <w:r>
        <w:rPr>
          <w:rFonts w:ascii="方正仿宋_GBK" w:hint="eastAsia"/>
          <w:bCs/>
        </w:rPr>
        <w:t>政务公开</w:t>
      </w:r>
      <w:r>
        <w:rPr>
          <w:rFonts w:ascii="方正仿宋_GBK" w:hint="eastAsia"/>
          <w:bCs/>
        </w:rPr>
        <w:t>管理台账，</w:t>
      </w:r>
      <w:r>
        <w:rPr>
          <w:rFonts w:ascii="方正仿宋_GBK" w:hint="eastAsia"/>
          <w:bCs/>
        </w:rPr>
        <w:t>监督</w:t>
      </w:r>
      <w:r>
        <w:rPr>
          <w:rFonts w:ascii="方正仿宋_GBK"/>
          <w:bCs/>
        </w:rPr>
        <w:t>各责任部门</w:t>
      </w:r>
      <w:r>
        <w:rPr>
          <w:rFonts w:ascii="方正仿宋_GBK" w:hint="eastAsia"/>
          <w:bCs/>
        </w:rPr>
        <w:t>按时完成</w:t>
      </w:r>
      <w:r>
        <w:rPr>
          <w:rFonts w:ascii="方正仿宋_GBK"/>
          <w:bCs/>
        </w:rPr>
        <w:t>信息公开</w:t>
      </w:r>
      <w:r>
        <w:rPr>
          <w:rFonts w:ascii="方正仿宋_GBK"/>
          <w:bCs/>
        </w:rPr>
        <w:t>工作</w:t>
      </w:r>
      <w:r>
        <w:rPr>
          <w:rFonts w:ascii="方正仿宋_GBK" w:hint="eastAsia"/>
          <w:bCs/>
        </w:rPr>
        <w:t>。</w:t>
      </w:r>
    </w:p>
    <w:p w:rsidR="00433329" w:rsidRDefault="00701B68" w:rsidP="00D378C3">
      <w:pPr>
        <w:pStyle w:val="80"/>
        <w:ind w:firstLineChars="200" w:firstLine="627"/>
      </w:pPr>
      <w:r>
        <w:rPr>
          <w:rFonts w:ascii="方正楷体_GBK" w:eastAsia="方正楷体_GBK" w:hint="eastAsia"/>
          <w:b/>
          <w:bCs/>
        </w:rPr>
        <w:t>（二）目前存在问题。</w:t>
      </w:r>
      <w:r>
        <w:rPr>
          <w:rFonts w:ascii="方正仿宋_GBK"/>
          <w:bCs/>
        </w:rPr>
        <w:t>政务公开工作</w:t>
      </w:r>
      <w:r>
        <w:rPr>
          <w:rFonts w:ascii="方正仿宋_GBK" w:hint="eastAsia"/>
          <w:bCs/>
        </w:rPr>
        <w:t>时效性仍有待提高。</w:t>
      </w:r>
    </w:p>
    <w:p w:rsidR="00433329" w:rsidRDefault="00701B68">
      <w:pPr>
        <w:pStyle w:val="a7"/>
        <w:widowControl/>
        <w:shd w:val="clear" w:color="auto" w:fill="FFFFFF"/>
        <w:spacing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 w:rsidR="00433329" w:rsidRDefault="00701B68">
      <w:pPr>
        <w:pStyle w:val="220"/>
        <w:autoSpaceDN w:val="0"/>
        <w:adjustRightInd w:val="0"/>
        <w:snapToGrid w:val="0"/>
        <w:ind w:firstLineChars="200" w:firstLine="624"/>
      </w:pPr>
      <w:r>
        <w:rPr>
          <w:rFonts w:hint="eastAsia"/>
        </w:rPr>
        <w:t>本年度未收取政府信息公开处理费。无其他需要报告的事项。</w:t>
      </w:r>
    </w:p>
    <w:sectPr w:rsidR="00433329" w:rsidSect="00433329">
      <w:footerReference w:type="even" r:id="rId6"/>
      <w:footerReference w:type="default" r:id="rId7"/>
      <w:footerReference w:type="first" r:id="rId8"/>
      <w:pgSz w:w="11906" w:h="16838"/>
      <w:pgMar w:top="2098" w:right="1474" w:bottom="1985" w:left="1588" w:header="851" w:footer="992" w:gutter="0"/>
      <w:pgNumType w:fmt="numberInDash" w:start="1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B68" w:rsidRDefault="00701B68" w:rsidP="00433329">
      <w:r>
        <w:separator/>
      </w:r>
    </w:p>
  </w:endnote>
  <w:endnote w:type="continuationSeparator" w:id="0">
    <w:p w:rsidR="00701B68" w:rsidRDefault="00701B68" w:rsidP="004333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329" w:rsidRDefault="00433329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701B68">
      <w:rPr>
        <w:rStyle w:val="a5"/>
      </w:rPr>
      <w:instrText>Page</w:instrText>
    </w:r>
    <w:r>
      <w:rPr>
        <w:rStyle w:val="a5"/>
      </w:rPr>
      <w:fldChar w:fldCharType="separate"/>
    </w:r>
    <w:r w:rsidR="00C36376">
      <w:rPr>
        <w:rStyle w:val="a5"/>
        <w:noProof/>
      </w:rPr>
      <w:t>- 2 -</w:t>
    </w:r>
    <w:r>
      <w:rPr>
        <w:rStyle w:val="a5"/>
      </w:rPr>
      <w:fldChar w:fldCharType="end"/>
    </w:r>
  </w:p>
  <w:p w:rsidR="00433329" w:rsidRDefault="00433329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329" w:rsidRDefault="00433329">
    <w:pPr>
      <w:pStyle w:val="a4"/>
      <w:framePr w:wrap="around" w:vAnchor="text" w:hAnchor="margin" w:xAlign="outside" w:y="1"/>
    </w:pPr>
    <w:r>
      <w:rPr>
        <w:rStyle w:val="a5"/>
      </w:rPr>
      <w:fldChar w:fldCharType="begin"/>
    </w:r>
    <w:r w:rsidR="00701B68">
      <w:rPr>
        <w:rStyle w:val="a5"/>
      </w:rPr>
      <w:instrText>Page</w:instrText>
    </w:r>
    <w:r>
      <w:rPr>
        <w:rStyle w:val="a5"/>
      </w:rPr>
      <w:fldChar w:fldCharType="separate"/>
    </w:r>
    <w:r w:rsidR="00C36376">
      <w:rPr>
        <w:rStyle w:val="a5"/>
        <w:noProof/>
      </w:rPr>
      <w:t>- 1 -</w:t>
    </w:r>
    <w:r>
      <w:rPr>
        <w:rStyle w:val="a5"/>
      </w:rPr>
      <w:fldChar w:fldCharType="end"/>
    </w:r>
  </w:p>
  <w:p w:rsidR="00433329" w:rsidRDefault="00433329">
    <w:pPr>
      <w:pStyle w:val="a4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329" w:rsidRDefault="00433329">
    <w:pPr>
      <w:pStyle w:val="a4"/>
      <w:jc w:val="right"/>
    </w:pPr>
    <w:r>
      <w:fldChar w:fldCharType="begin"/>
    </w:r>
    <w:r w:rsidR="00701B68">
      <w:instrText>Page</w:instrText>
    </w:r>
    <w:r>
      <w:fldChar w:fldCharType="separate"/>
    </w:r>
    <w:r w:rsidR="00701B68">
      <w:t>- 1 -</w:t>
    </w:r>
    <w:r>
      <w:fldChar w:fldCharType="end"/>
    </w:r>
    <w:r>
      <w:fldChar w:fldCharType="begin"/>
    </w:r>
    <w:r w:rsidR="00701B68">
      <w:instrText>NumPages</w:instrText>
    </w:r>
    <w:r>
      <w:fldChar w:fldCharType="separate"/>
    </w:r>
    <w:r w:rsidR="00701B68">
      <w:t>2</w:t>
    </w:r>
    <w:r>
      <w:fldChar w:fldCharType="end"/>
    </w:r>
    <w:r>
      <w:fldChar w:fldCharType="begin"/>
    </w:r>
    <w:r w:rsidR="00701B68">
      <w:instrText>Page</w:instrText>
    </w:r>
    <w:r>
      <w:fldChar w:fldCharType="separate"/>
    </w:r>
    <w:r w:rsidR="00701B68">
      <w:t>- 1 -</w:t>
    </w:r>
    <w:r>
      <w:fldChar w:fldCharType="end"/>
    </w:r>
    <w:r>
      <w:fldChar w:fldCharType="begin"/>
    </w:r>
    <w:r w:rsidR="00701B68">
      <w:instrText>Page</w:instrText>
    </w:r>
    <w:r>
      <w:fldChar w:fldCharType="separate"/>
    </w:r>
    <w:r w:rsidR="00701B68">
      <w:t>- 1 -</w:t>
    </w:r>
    <w:r>
      <w:fldChar w:fldCharType="end"/>
    </w:r>
  </w:p>
  <w:p w:rsidR="00433329" w:rsidRDefault="0043332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B68" w:rsidRDefault="00701B68" w:rsidP="00433329">
      <w:r>
        <w:separator/>
      </w:r>
    </w:p>
  </w:footnote>
  <w:footnote w:type="continuationSeparator" w:id="0">
    <w:p w:rsidR="00701B68" w:rsidRDefault="00701B68" w:rsidP="004333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433329"/>
    <w:rsid w:val="00433329"/>
    <w:rsid w:val="00535CD8"/>
    <w:rsid w:val="00701B68"/>
    <w:rsid w:val="00C36376"/>
    <w:rsid w:val="00D37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3329"/>
    <w:pPr>
      <w:widowControl w:val="0"/>
      <w:jc w:val="both"/>
    </w:pPr>
    <w:rPr>
      <w:rFonts w:eastAsia="方正仿宋_GBK"/>
      <w:kern w:val="2"/>
      <w:sz w:val="32"/>
    </w:rPr>
  </w:style>
  <w:style w:type="paragraph" w:styleId="1">
    <w:name w:val="heading 1"/>
    <w:basedOn w:val="a"/>
    <w:next w:val="a"/>
    <w:rsid w:val="004333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rsid w:val="00433329"/>
    <w:pPr>
      <w:keepNext/>
      <w:keepLines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a"/>
    <w:next w:val="a"/>
    <w:rsid w:val="00433329"/>
    <w:pPr>
      <w:keepNext/>
      <w:keepLines/>
      <w:spacing w:before="260" w:after="260" w:line="415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333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4333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433329"/>
  </w:style>
  <w:style w:type="paragraph" w:customStyle="1" w:styleId="a6">
    <w:name w:val="样式 三号"/>
    <w:next w:val="10"/>
    <w:rsid w:val="0043332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styleId="5">
    <w:name w:val="index 5"/>
    <w:basedOn w:val="a"/>
    <w:next w:val="a"/>
    <w:autoRedefine/>
    <w:rsid w:val="00433329"/>
    <w:pPr>
      <w:ind w:left="1680"/>
    </w:pPr>
  </w:style>
  <w:style w:type="paragraph" w:styleId="6">
    <w:name w:val="index 6"/>
    <w:basedOn w:val="a"/>
    <w:next w:val="a"/>
    <w:autoRedefine/>
    <w:rsid w:val="00433329"/>
    <w:pPr>
      <w:ind w:left="2100"/>
    </w:pPr>
  </w:style>
  <w:style w:type="paragraph" w:styleId="7">
    <w:name w:val="index 7"/>
    <w:basedOn w:val="a"/>
    <w:next w:val="a"/>
    <w:autoRedefine/>
    <w:rsid w:val="00433329"/>
    <w:pPr>
      <w:ind w:left="2520"/>
    </w:pPr>
  </w:style>
  <w:style w:type="paragraph" w:styleId="8">
    <w:name w:val="index 8"/>
    <w:basedOn w:val="a"/>
    <w:next w:val="a"/>
    <w:autoRedefine/>
    <w:rsid w:val="00433329"/>
    <w:pPr>
      <w:ind w:left="2940"/>
    </w:pPr>
  </w:style>
  <w:style w:type="paragraph" w:styleId="11">
    <w:name w:val="toc 1"/>
    <w:basedOn w:val="a"/>
    <w:next w:val="a"/>
    <w:autoRedefine/>
    <w:rsid w:val="00433329"/>
    <w:pPr>
      <w:spacing w:line="560" w:lineRule="exact"/>
    </w:pPr>
  </w:style>
  <w:style w:type="paragraph" w:styleId="20">
    <w:name w:val="toc 2"/>
    <w:basedOn w:val="a"/>
    <w:next w:val="a"/>
    <w:autoRedefine/>
    <w:rsid w:val="00433329"/>
    <w:pPr>
      <w:ind w:left="420"/>
    </w:pPr>
  </w:style>
  <w:style w:type="paragraph" w:styleId="a7">
    <w:name w:val="Normal (Web)"/>
    <w:next w:val="a4"/>
    <w:rsid w:val="00433329"/>
    <w:pPr>
      <w:widowControl w:val="0"/>
      <w:spacing w:beforeAutospacing="1" w:afterAutospacing="1"/>
    </w:pPr>
    <w:rPr>
      <w:sz w:val="24"/>
      <w:szCs w:val="30"/>
    </w:rPr>
  </w:style>
  <w:style w:type="paragraph" w:customStyle="1" w:styleId="12">
    <w:name w:val="样式 1 三号"/>
    <w:next w:val="11"/>
    <w:rsid w:val="0043332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10">
    <w:name w:val="样式 三号1"/>
    <w:rsid w:val="0043332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8">
    <w:name w:val="样式 小三"/>
    <w:next w:val="20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13">
    <w:name w:val="样式 1 小四"/>
    <w:next w:val="a"/>
    <w:rsid w:val="00433329"/>
    <w:pPr>
      <w:widowControl w:val="0"/>
    </w:pPr>
    <w:rPr>
      <w:rFonts w:ascii="宋体"/>
      <w:kern w:val="2"/>
      <w:sz w:val="24"/>
    </w:rPr>
  </w:style>
  <w:style w:type="paragraph" w:customStyle="1" w:styleId="60">
    <w:name w:val="样式 6 小四"/>
    <w:next w:val="a"/>
    <w:rsid w:val="00433329"/>
    <w:pPr>
      <w:widowControl w:val="0"/>
      <w:spacing w:beforeAutospacing="1" w:afterAutospacing="1"/>
    </w:pPr>
    <w:rPr>
      <w:sz w:val="24"/>
      <w:szCs w:val="30"/>
    </w:rPr>
  </w:style>
  <w:style w:type="paragraph" w:customStyle="1" w:styleId="200">
    <w:name w:val="样式 20 小四"/>
    <w:next w:val="5"/>
    <w:rsid w:val="00433329"/>
    <w:pPr>
      <w:widowControl w:val="0"/>
      <w:spacing w:beforeAutospacing="1" w:afterAutospacing="1"/>
    </w:pPr>
    <w:rPr>
      <w:sz w:val="24"/>
      <w:szCs w:val="30"/>
    </w:rPr>
  </w:style>
  <w:style w:type="paragraph" w:customStyle="1" w:styleId="120">
    <w:name w:val="样式 12 三号"/>
    <w:next w:val="8"/>
    <w:rsid w:val="00433329"/>
    <w:pPr>
      <w:widowControl w:val="0"/>
      <w:jc w:val="both"/>
    </w:pPr>
    <w:rPr>
      <w:rFonts w:eastAsia="方正仿宋_GBK"/>
      <w:kern w:val="2"/>
      <w:sz w:val="32"/>
    </w:rPr>
  </w:style>
  <w:style w:type="paragraph" w:customStyle="1" w:styleId="50">
    <w:name w:val="样式 50 三号"/>
    <w:next w:val="6"/>
    <w:rsid w:val="0043332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130">
    <w:name w:val="样式 13 三号"/>
    <w:next w:val="7"/>
    <w:rsid w:val="0043332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21">
    <w:name w:val="样式 2 三号"/>
    <w:rsid w:val="0043332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30">
    <w:name w:val="样式 3 三号"/>
    <w:rsid w:val="00433329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4">
    <w:name w:val="样式 4 三号"/>
    <w:rsid w:val="00433329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51">
    <w:name w:val="样式 5 三号"/>
    <w:rsid w:val="00433329"/>
    <w:pPr>
      <w:widowControl w:val="0"/>
      <w:jc w:val="both"/>
    </w:pPr>
    <w:rPr>
      <w:rFonts w:eastAsia="方正仿宋_GBK"/>
      <w:kern w:val="2"/>
      <w:sz w:val="32"/>
      <w:szCs w:val="22"/>
    </w:rPr>
  </w:style>
  <w:style w:type="paragraph" w:customStyle="1" w:styleId="61">
    <w:name w:val="样式 6 三号"/>
    <w:rsid w:val="0043332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customStyle="1" w:styleId="70">
    <w:name w:val="样式 7 三号"/>
    <w:rsid w:val="0043332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80">
    <w:name w:val="样式 8 三号"/>
    <w:rsid w:val="0043332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a9">
    <w:name w:val="样式 小四"/>
    <w:rsid w:val="00433329"/>
    <w:pPr>
      <w:widowControl w:val="0"/>
    </w:pPr>
    <w:rPr>
      <w:rFonts w:ascii="宋体"/>
      <w:kern w:val="2"/>
      <w:sz w:val="24"/>
    </w:rPr>
  </w:style>
  <w:style w:type="paragraph" w:customStyle="1" w:styleId="14">
    <w:name w:val="样式 1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22">
    <w:name w:val="样式 2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31">
    <w:name w:val="样式 3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40">
    <w:name w:val="样式 4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9">
    <w:name w:val="样式 9 三号"/>
    <w:rsid w:val="00433329"/>
    <w:pPr>
      <w:widowControl w:val="0"/>
      <w:ind w:left="420"/>
      <w:jc w:val="both"/>
    </w:pPr>
    <w:rPr>
      <w:rFonts w:eastAsia="方正仿宋_GBK"/>
      <w:kern w:val="2"/>
      <w:sz w:val="32"/>
      <w:szCs w:val="22"/>
    </w:rPr>
  </w:style>
  <w:style w:type="paragraph" w:customStyle="1" w:styleId="23">
    <w:name w:val="样式 2 小四"/>
    <w:rsid w:val="00433329"/>
    <w:pPr>
      <w:widowControl w:val="0"/>
      <w:spacing w:beforeAutospacing="1" w:afterAutospacing="1"/>
    </w:pPr>
    <w:rPr>
      <w:sz w:val="24"/>
      <w:szCs w:val="30"/>
    </w:rPr>
  </w:style>
  <w:style w:type="paragraph" w:customStyle="1" w:styleId="100">
    <w:name w:val="样式 10 三号"/>
    <w:rsid w:val="0043332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32">
    <w:name w:val="样式 3 小四"/>
    <w:rsid w:val="00433329"/>
    <w:pPr>
      <w:widowControl w:val="0"/>
    </w:pPr>
    <w:rPr>
      <w:rFonts w:ascii="宋体"/>
      <w:kern w:val="2"/>
      <w:sz w:val="24"/>
    </w:rPr>
  </w:style>
  <w:style w:type="paragraph" w:styleId="24">
    <w:name w:val="List Number 2"/>
    <w:basedOn w:val="a"/>
    <w:rsid w:val="00433329"/>
    <w:pPr>
      <w:tabs>
        <w:tab w:val="left" w:pos="780"/>
      </w:tabs>
      <w:ind w:left="780" w:hanging="360"/>
    </w:pPr>
  </w:style>
  <w:style w:type="paragraph" w:customStyle="1" w:styleId="52">
    <w:name w:val="样式 5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62">
    <w:name w:val="样式 6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71">
    <w:name w:val="样式 7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81">
    <w:name w:val="样式 8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90">
    <w:name w:val="样式 9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101">
    <w:name w:val="样式 10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110">
    <w:name w:val="样式 11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121">
    <w:name w:val="样式 12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131">
    <w:name w:val="样式 13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140">
    <w:name w:val="样式 14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15">
    <w:name w:val="样式 15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16">
    <w:name w:val="样式 16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17">
    <w:name w:val="样式 17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18">
    <w:name w:val="样式 18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19">
    <w:name w:val="样式 19 小三"/>
    <w:rsid w:val="00433329"/>
    <w:pPr>
      <w:widowControl w:val="0"/>
      <w:jc w:val="both"/>
    </w:pPr>
    <w:rPr>
      <w:kern w:val="2"/>
      <w:sz w:val="30"/>
      <w:szCs w:val="30"/>
    </w:rPr>
  </w:style>
  <w:style w:type="paragraph" w:customStyle="1" w:styleId="201">
    <w:name w:val="样式 20 小三"/>
    <w:rsid w:val="00433329"/>
    <w:pPr>
      <w:widowControl w:val="0"/>
      <w:jc w:val="both"/>
    </w:pPr>
    <w:rPr>
      <w:kern w:val="2"/>
      <w:sz w:val="30"/>
      <w:szCs w:val="30"/>
    </w:rPr>
  </w:style>
  <w:style w:type="paragraph" w:styleId="aa">
    <w:name w:val="Balloon Text"/>
    <w:basedOn w:val="a"/>
    <w:rsid w:val="00433329"/>
    <w:rPr>
      <w:sz w:val="18"/>
      <w:szCs w:val="18"/>
    </w:rPr>
  </w:style>
  <w:style w:type="character" w:styleId="ab">
    <w:name w:val="annotation reference"/>
    <w:basedOn w:val="a0"/>
    <w:rsid w:val="00433329"/>
    <w:rPr>
      <w:sz w:val="21"/>
      <w:szCs w:val="21"/>
    </w:rPr>
  </w:style>
  <w:style w:type="paragraph" w:styleId="ac">
    <w:name w:val="annotation text"/>
    <w:basedOn w:val="a"/>
    <w:rsid w:val="00433329"/>
    <w:pPr>
      <w:jc w:val="left"/>
    </w:pPr>
  </w:style>
  <w:style w:type="paragraph" w:customStyle="1" w:styleId="220">
    <w:name w:val="样式 22 三号"/>
    <w:rsid w:val="00433329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styleId="ad">
    <w:name w:val="annotation subject"/>
    <w:basedOn w:val="ac"/>
    <w:next w:val="ac"/>
    <w:rsid w:val="00433329"/>
    <w:rPr>
      <w:b/>
    </w:rPr>
  </w:style>
  <w:style w:type="paragraph" w:customStyle="1" w:styleId="41">
    <w:name w:val="样式 4 小四"/>
    <w:rsid w:val="00433329"/>
    <w:pPr>
      <w:widowControl w:val="0"/>
    </w:pPr>
    <w:rPr>
      <w:rFonts w:ascii="宋体"/>
      <w:kern w:val="2"/>
      <w:sz w:val="24"/>
    </w:rPr>
  </w:style>
  <w:style w:type="paragraph" w:customStyle="1" w:styleId="53">
    <w:name w:val="样式 5 小四"/>
    <w:rsid w:val="00433329"/>
    <w:pPr>
      <w:widowControl w:val="0"/>
    </w:pPr>
    <w:rPr>
      <w:rFonts w:ascii="宋体"/>
      <w:kern w:val="2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6</Pages>
  <Words>349</Words>
  <Characters>1990</Characters>
  <Application>Microsoft Office Word</Application>
  <DocSecurity>0</DocSecurity>
  <Lines>16</Lines>
  <Paragraphs>4</Paragraphs>
  <ScaleCrop>false</ScaleCrop>
  <Company>ccic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吕大良</dc:creator>
  <cp:lastModifiedBy>AutoBVT</cp:lastModifiedBy>
  <cp:revision>1</cp:revision>
  <cp:lastPrinted>2020-01-22T00:43:00Z</cp:lastPrinted>
  <dcterms:created xsi:type="dcterms:W3CDTF">2026-01-15T00:59:00Z</dcterms:created>
  <dcterms:modified xsi:type="dcterms:W3CDTF">2026-01-16T06:59:00Z</dcterms:modified>
</cp:coreProperties>
</file>