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04F" w:rsidRDefault="00FF2792"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cs="宋体"/>
          <w:bCs/>
          <w:kern w:val="0"/>
          <w:sz w:val="44"/>
          <w:szCs w:val="44"/>
        </w:rPr>
        <w:t>中华人民共和国</w:t>
      </w: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文锦渡海关</w:t>
      </w:r>
      <w:r>
        <w:rPr>
          <w:rFonts w:ascii="方正小标宋_GBK" w:eastAsia="方正小标宋_GBK" w:cs="宋体"/>
          <w:bCs/>
          <w:kern w:val="0"/>
          <w:sz w:val="44"/>
          <w:szCs w:val="44"/>
        </w:rPr>
        <w:t>对普宁市启发食品有限公司</w:t>
      </w:r>
      <w:r>
        <w:rPr>
          <w:rFonts w:ascii="方正小标宋_GBK" w:eastAsia="方正小标宋_GBK" w:cs="宋体" w:hint="eastAsia"/>
          <w:bCs/>
          <w:kern w:val="0"/>
          <w:sz w:val="44"/>
          <w:szCs w:val="44"/>
        </w:rPr>
        <w:t>行政处罚结果公示</w:t>
      </w:r>
    </w:p>
    <w:p w:rsidR="0036404F" w:rsidRDefault="0036404F">
      <w:pPr>
        <w:spacing w:line="560" w:lineRule="exact"/>
        <w:jc w:val="center"/>
        <w:rPr>
          <w:rFonts w:ascii="方正小标宋_GBK" w:eastAsia="方正小标宋_GBK" w:cs="宋体"/>
          <w:bCs/>
          <w:kern w:val="0"/>
          <w:sz w:val="44"/>
          <w:szCs w:val="4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536"/>
        <w:gridCol w:w="937"/>
        <w:gridCol w:w="2321"/>
        <w:gridCol w:w="4728"/>
      </w:tblGrid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1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行政处罚决定书文号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bCs/>
                <w:sz w:val="32"/>
                <w:szCs w:val="32"/>
              </w:rPr>
              <w:t>文关处检普决字</w:t>
            </w:r>
            <w:r>
              <w:rPr>
                <w:rFonts w:ascii="方正仿宋_GBK" w:eastAsia="方正仿宋_GBK"/>
                <w:bCs/>
                <w:sz w:val="32"/>
                <w:szCs w:val="32"/>
              </w:rPr>
              <w:t>〔</w:t>
            </w:r>
            <w:r>
              <w:rPr>
                <w:rFonts w:ascii="Times New Roman" w:eastAsia="方正仿宋_GBK" w:hAnsi="Times New Roman" w:cs="Times New Roman"/>
                <w:bCs/>
                <w:sz w:val="32"/>
                <w:szCs w:val="32"/>
              </w:rPr>
              <w:t>20</w:t>
            </w:r>
            <w:r>
              <w:rPr>
                <w:rFonts w:ascii="Times New Roman" w:eastAsia="方正仿宋_GBK" w:hAnsi="Times New Roman" w:cs="Times New Roman" w:hint="eastAsia"/>
                <w:bCs/>
                <w:sz w:val="32"/>
                <w:szCs w:val="32"/>
              </w:rPr>
              <w:t>24</w:t>
            </w:r>
            <w:r>
              <w:rPr>
                <w:rFonts w:ascii="方正仿宋_GBK" w:eastAsia="方正仿宋_GBK"/>
                <w:bCs/>
                <w:sz w:val="32"/>
                <w:szCs w:val="32"/>
              </w:rPr>
              <w:t>〕</w:t>
            </w:r>
            <w:r>
              <w:rPr>
                <w:rFonts w:ascii="Times New Roman" w:eastAsia="方正仿宋_GBK" w:hAnsi="Times New Roman" w:cs="Times New Roman" w:hint="eastAsia"/>
                <w:bCs/>
                <w:sz w:val="32"/>
                <w:szCs w:val="32"/>
              </w:rPr>
              <w:t>0163</w:t>
            </w:r>
            <w:r>
              <w:rPr>
                <w:rFonts w:ascii="方正仿宋_GBK" w:eastAsia="方正仿宋_GBK"/>
                <w:bCs/>
                <w:sz w:val="32"/>
                <w:szCs w:val="32"/>
              </w:rPr>
              <w:t>号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2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行政处罚相对人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方正仿宋_GBK" w:eastAsia="方正仿宋_GBK"/>
                <w:bCs/>
                <w:sz w:val="32"/>
                <w:szCs w:val="32"/>
              </w:rPr>
            </w:pPr>
            <w:r>
              <w:rPr>
                <w:rFonts w:ascii="方正仿宋_GBK" w:eastAsia="方正仿宋_GBK"/>
                <w:bCs/>
                <w:sz w:val="32"/>
                <w:szCs w:val="32"/>
              </w:rPr>
              <w:t>普宁市启发食品有限公司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3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spacing w:line="560" w:lineRule="exact"/>
              <w:rPr>
                <w:rFonts w:ascii="方正黑体_GBK" w:eastAsia="方正黑体_GBK"/>
                <w:sz w:val="32"/>
                <w:szCs w:val="30"/>
              </w:rPr>
            </w:pPr>
            <w:r>
              <w:rPr>
                <w:rFonts w:ascii="方正黑体_GBK" w:eastAsia="方正黑体_GBK" w:hint="eastAsia"/>
                <w:sz w:val="32"/>
                <w:szCs w:val="30"/>
              </w:rPr>
              <w:t>统一社会信用代码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Times New Roman" w:eastAsia="方正仿宋_GBK" w:hAnsi="Times New Roman" w:cs="Times New Roman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91445281618218618U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4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/>
                <w:sz w:val="32"/>
                <w:szCs w:val="32"/>
              </w:rPr>
              <w:t>法定代表人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方正仿宋_GBK" w:eastAsia="方正仿宋_GBK"/>
                <w:b/>
                <w:i/>
                <w:sz w:val="32"/>
                <w:szCs w:val="32"/>
              </w:rPr>
            </w:pPr>
            <w:r>
              <w:rPr>
                <w:rFonts w:ascii="方正仿宋_GBK" w:eastAsia="方正仿宋_GBK"/>
                <w:bCs/>
                <w:sz w:val="32"/>
                <w:szCs w:val="32"/>
              </w:rPr>
              <w:t>李初展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5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作出处罚决定的海关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文锦渡海关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 w:hint="eastAsia"/>
                <w:sz w:val="32"/>
              </w:rPr>
              <w:t>6</w:t>
            </w:r>
          </w:p>
        </w:tc>
        <w:tc>
          <w:tcPr>
            <w:tcW w:w="3258" w:type="dxa"/>
            <w:gridSpan w:val="2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作出</w:t>
            </w:r>
            <w:r>
              <w:rPr>
                <w:rFonts w:ascii="方正黑体_GBK" w:eastAsia="方正黑体_GBK"/>
                <w:sz w:val="32"/>
                <w:szCs w:val="32"/>
              </w:rPr>
              <w:t>行政处罚</w:t>
            </w:r>
            <w:r>
              <w:rPr>
                <w:rFonts w:ascii="方正黑体_GBK" w:eastAsia="方正黑体_GBK" w:hint="eastAsia"/>
                <w:sz w:val="32"/>
                <w:szCs w:val="32"/>
              </w:rPr>
              <w:t>的日期</w:t>
            </w:r>
          </w:p>
        </w:tc>
        <w:tc>
          <w:tcPr>
            <w:tcW w:w="4728" w:type="dxa"/>
          </w:tcPr>
          <w:p w:rsidR="0036404F" w:rsidRDefault="00FF2792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2024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10</w:t>
            </w:r>
            <w:r>
              <w:rPr>
                <w:rFonts w:ascii="Times New Roman" w:eastAsia="方正仿宋_GBK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1</w:t>
            </w:r>
            <w:r w:rsidR="00AF60DD">
              <w:rPr>
                <w:rFonts w:ascii="Times New Roman" w:eastAsia="方正仿宋_GBK" w:hAnsi="Times New Roman" w:cs="Times New Roman" w:hint="eastAsia"/>
                <w:sz w:val="32"/>
                <w:szCs w:val="32"/>
              </w:rPr>
              <w:t>7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日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/>
                <w:sz w:val="32"/>
              </w:rPr>
              <w:t>7</w:t>
            </w:r>
          </w:p>
        </w:tc>
        <w:tc>
          <w:tcPr>
            <w:tcW w:w="937" w:type="dxa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违法事实和理由</w:t>
            </w:r>
          </w:p>
        </w:tc>
        <w:tc>
          <w:tcPr>
            <w:tcW w:w="7049" w:type="dxa"/>
            <w:gridSpan w:val="2"/>
          </w:tcPr>
          <w:p w:rsidR="0036404F" w:rsidRDefault="00FF2792">
            <w:pPr>
              <w:wordWrap w:val="0"/>
              <w:spacing w:before="120" w:after="120" w:line="288" w:lineRule="atLeast"/>
              <w:rPr>
                <w:rFonts w:ascii="方正仿宋_GBK" w:eastAsia="方正仿宋_GBK" w:cs="宋体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2024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年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16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日，当事人自主申报出口货物一批，由粤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ZCT07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港货车承载，舱单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5100647873714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，一车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单，报关单号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601220240124501668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601220240124501669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。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月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18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日经海关查验异常，发现：报关单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601220240124501668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项甜梅申报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重量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5404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千克，实际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出口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1987.2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千克；第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项甜金桔申报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重量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660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千克，实际出口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576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千克。报关单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601220240124501669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项甜柠檬申报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重量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4878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千克，实际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出口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2386.2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千克。另发现未申报货物陈皮杏脯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、草莓果、济公喉宝、椰子糖、山楂汉堡、咸金枣、沙爹猪肉粒、红姜条、山楂条、甘草榄、斋鸡粒、大鱼皮花生、佛手粒、话梅姜、川贝枇杷、柠汁姜片、雪花球、蜂蜜薯仔、七彩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lastRenderedPageBreak/>
              <w:t>金桔棒、什锦果、台湾猪肉条、珍珠李、大山楂饼、黑糖话梅、陈皮应子、陈皮化核应子一批。当事人出口的未申报货物货值合计人民币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11.096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万元，违反了《中华人民共和国海关行政处罚实施条例》第十五条二项的规定，应科处罚款；报关单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601220240124501669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以进料对口方式出口甜柠檬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4878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千克，实际出口数量为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2386.2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千克，涉税人民币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6417.7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元，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违反了《中华人民共和国海关行政处罚实施条例》第十五条四项的规定，应科处罚款；出口的未申报货物为法定检验商品，货值合计人民币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11.0967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万元，未向海关申报出口商品检验，违反了《中华人民共和国进出口商品检验法》第十五条的规定，依照《中华人民共和国进出口商品检验法实施条例》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第四十五条第一款应科处罚款；出口的未申报货物沙爹猪肉粒、斋鸡粒、台湾猪肉条，未申报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出境动植物检疫，违反了《中华人民共和国进出境动植物检疫法》第二十条第一款的规定，依照《中华人民共和国进出境动植物检疫法实施条例》第五十九条第一款第一项应科处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罚款。该违法行为同时违反四条法律规定，依照《中华人民共和国行政处罚法》第二十九条之规定，决定择重依照《中华人民共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lastRenderedPageBreak/>
              <w:t>和国进出口商品检验法实施条例》第四十五条第一款之规定进行处罚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 xml:space="preserve"> 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。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/>
                <w:sz w:val="32"/>
              </w:rPr>
              <w:lastRenderedPageBreak/>
              <w:t>8</w:t>
            </w:r>
          </w:p>
        </w:tc>
        <w:tc>
          <w:tcPr>
            <w:tcW w:w="937" w:type="dxa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执法依据</w:t>
            </w:r>
          </w:p>
        </w:tc>
        <w:tc>
          <w:tcPr>
            <w:tcW w:w="7049" w:type="dxa"/>
            <w:gridSpan w:val="2"/>
          </w:tcPr>
          <w:p w:rsidR="0036404F" w:rsidRDefault="00FF2792">
            <w:pPr>
              <w:spacing w:line="560" w:lineRule="exact"/>
              <w:rPr>
                <w:rFonts w:ascii="方正仿宋_GBK" w:eastAsia="方正仿宋_GBK"/>
                <w:color w:val="000000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依照《中华人民共和国进出口商品检验法实施条例》第四十五条第一款的规定，并按照《中华人民共和国海关行政处罚裁量基准（二）》（海关总署公告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2023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年第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187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号）第六条第二款及其附件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2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《海关检验检疫行政处罚常见案件裁量基准》第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41</w:t>
            </w:r>
            <w:r>
              <w:rPr>
                <w:rFonts w:ascii="Times New Roman" w:eastAsia="方正仿宋_GBK" w:hAnsi="Times New Roman"/>
                <w:sz w:val="32"/>
                <w:szCs w:val="32"/>
              </w:rPr>
              <w:t>项裁量的规定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。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/>
                <w:sz w:val="32"/>
              </w:rPr>
              <w:t>9</w:t>
            </w:r>
          </w:p>
        </w:tc>
        <w:tc>
          <w:tcPr>
            <w:tcW w:w="937" w:type="dxa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处罚内容</w:t>
            </w:r>
          </w:p>
        </w:tc>
        <w:tc>
          <w:tcPr>
            <w:tcW w:w="7049" w:type="dxa"/>
            <w:gridSpan w:val="2"/>
          </w:tcPr>
          <w:p w:rsidR="0036404F" w:rsidRDefault="00FF279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>科处罚款人民币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.</w:t>
            </w:r>
            <w:r>
              <w:rPr>
                <w:rFonts w:ascii="Times New Roman" w:eastAsia="方正仿宋_GBK" w:hAnsi="Times New Roman" w:hint="eastAsia"/>
                <w:sz w:val="32"/>
                <w:szCs w:val="32"/>
              </w:rPr>
              <w:t>1651</w:t>
            </w:r>
            <w:r>
              <w:rPr>
                <w:rFonts w:ascii="方正仿宋_GBK" w:eastAsia="方正仿宋_GBK" w:hint="eastAsia"/>
                <w:sz w:val="32"/>
                <w:szCs w:val="32"/>
              </w:rPr>
              <w:t>万元整。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/>
                <w:sz w:val="32"/>
              </w:rPr>
              <w:t>10</w:t>
            </w:r>
          </w:p>
        </w:tc>
        <w:tc>
          <w:tcPr>
            <w:tcW w:w="937" w:type="dxa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救济渠道</w:t>
            </w:r>
          </w:p>
        </w:tc>
        <w:tc>
          <w:tcPr>
            <w:tcW w:w="7049" w:type="dxa"/>
            <w:gridSpan w:val="2"/>
          </w:tcPr>
          <w:p w:rsidR="0036404F" w:rsidRDefault="00FF2792">
            <w:pPr>
              <w:spacing w:line="560" w:lineRule="exact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Times New Roman" w:eastAsia="方正仿宋_GBK" w:hAnsi="Times New Roman"/>
                <w:sz w:val="32"/>
                <w:szCs w:val="32"/>
              </w:rPr>
              <w:t>当事人不服本处罚决定的，依照《中华人民共和国行政复议法》第十一条、第二十条、第二十七条，《中华人民共和国行政诉讼法》第四十六条第一款之规定，可自本处罚决定书送达之日起六十日内向深圳海关申请行政复议，或者自本处罚决定书送达之日起六个月内，直接向深圳市中级人民法院起诉。</w:t>
            </w:r>
          </w:p>
        </w:tc>
      </w:tr>
      <w:tr w:rsidR="0036404F">
        <w:tc>
          <w:tcPr>
            <w:tcW w:w="536" w:type="dxa"/>
            <w:vAlign w:val="center"/>
          </w:tcPr>
          <w:p w:rsidR="0036404F" w:rsidRDefault="00FF2792">
            <w:pPr>
              <w:jc w:val="center"/>
              <w:rPr>
                <w:rFonts w:ascii="方正小标宋_GBK" w:eastAsia="方正小标宋_GBK"/>
                <w:sz w:val="32"/>
              </w:rPr>
            </w:pPr>
            <w:r>
              <w:rPr>
                <w:rFonts w:ascii="Times New Roman" w:eastAsia="方正小标宋_GBK" w:hAnsi="Times New Roman"/>
                <w:sz w:val="32"/>
              </w:rPr>
              <w:t>11</w:t>
            </w:r>
          </w:p>
        </w:tc>
        <w:tc>
          <w:tcPr>
            <w:tcW w:w="937" w:type="dxa"/>
            <w:vAlign w:val="center"/>
          </w:tcPr>
          <w:p w:rsidR="0036404F" w:rsidRDefault="00FF2792">
            <w:pPr>
              <w:rPr>
                <w:rFonts w:ascii="方正黑体_GBK" w:eastAsia="方正黑体_GBK"/>
                <w:sz w:val="32"/>
                <w:szCs w:val="32"/>
              </w:rPr>
            </w:pPr>
            <w:r>
              <w:rPr>
                <w:rFonts w:ascii="方正黑体_GBK" w:eastAsia="方正黑体_GBK" w:hint="eastAsia"/>
                <w:sz w:val="32"/>
                <w:szCs w:val="32"/>
              </w:rPr>
              <w:t>其他</w:t>
            </w:r>
          </w:p>
        </w:tc>
        <w:tc>
          <w:tcPr>
            <w:tcW w:w="7049" w:type="dxa"/>
            <w:gridSpan w:val="2"/>
          </w:tcPr>
          <w:p w:rsidR="0036404F" w:rsidRDefault="00FF2792">
            <w:pPr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ascii="方正仿宋_GBK" w:eastAsia="方正仿宋_GBK" w:hint="eastAsia"/>
                <w:sz w:val="32"/>
                <w:szCs w:val="32"/>
              </w:rPr>
              <w:t xml:space="preserve">      </w:t>
            </w:r>
          </w:p>
        </w:tc>
      </w:tr>
    </w:tbl>
    <w:p w:rsidR="0036404F" w:rsidRDefault="0036404F">
      <w:pPr>
        <w:jc w:val="left"/>
        <w:rPr>
          <w:rFonts w:ascii="Times New Roman" w:eastAsia="方正仿宋_GBK" w:hAnsi="Times New Roman" w:cs="Times New Roman"/>
          <w:sz w:val="32"/>
          <w:szCs w:val="32"/>
        </w:rPr>
      </w:pPr>
    </w:p>
    <w:sectPr w:rsidR="0036404F" w:rsidSect="003640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792" w:rsidRDefault="00FF2792" w:rsidP="00AF60DD">
      <w:r>
        <w:separator/>
      </w:r>
    </w:p>
  </w:endnote>
  <w:endnote w:type="continuationSeparator" w:id="0">
    <w:p w:rsidR="00FF2792" w:rsidRDefault="00FF2792" w:rsidP="00AF60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792" w:rsidRDefault="00FF2792" w:rsidP="00AF60DD">
      <w:r>
        <w:separator/>
      </w:r>
    </w:p>
  </w:footnote>
  <w:footnote w:type="continuationSeparator" w:id="0">
    <w:p w:rsidR="00FF2792" w:rsidRDefault="00FF2792" w:rsidP="00AF60D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</w:compat>
  <w:rsids>
    <w:rsidRoot w:val="0036404F"/>
    <w:rsid w:val="0036404F"/>
    <w:rsid w:val="00AF60DD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6404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styleId="2">
    <w:name w:val="heading 2"/>
    <w:basedOn w:val="a"/>
    <w:next w:val="a"/>
    <w:rsid w:val="0036404F"/>
    <w:pPr>
      <w:widowControl/>
      <w:spacing w:before="100" w:beforeAutospacing="1" w:after="100" w:afterAutospacing="1"/>
      <w:jc w:val="left"/>
      <w:outlineLvl w:val="1"/>
    </w:pPr>
    <w:rPr>
      <w:rFonts w:asci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36404F"/>
    <w:rPr>
      <w:sz w:val="18"/>
      <w:szCs w:val="18"/>
    </w:rPr>
  </w:style>
  <w:style w:type="paragraph" w:styleId="a4">
    <w:name w:val="footer"/>
    <w:basedOn w:val="a"/>
    <w:rsid w:val="003640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rsid w:val="003640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rsid w:val="0036404F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character" w:styleId="a7">
    <w:name w:val="FollowedHyperlink"/>
    <w:basedOn w:val="a0"/>
    <w:rsid w:val="0036404F"/>
    <w:rPr>
      <w:color w:val="000000"/>
      <w:sz w:val="14"/>
      <w:szCs w:val="14"/>
      <w:u w:val="none"/>
    </w:rPr>
  </w:style>
  <w:style w:type="character" w:styleId="a8">
    <w:name w:val="Hyperlink"/>
    <w:basedOn w:val="a0"/>
    <w:rsid w:val="0036404F"/>
    <w:rPr>
      <w:color w:val="000000"/>
      <w:sz w:val="14"/>
      <w:szCs w:val="14"/>
      <w:u w:val="none"/>
    </w:rPr>
  </w:style>
  <w:style w:type="paragraph" w:customStyle="1" w:styleId="10">
    <w:name w:val="样式 10 磅"/>
    <w:rsid w:val="0036404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customStyle="1" w:styleId="ui-icon">
    <w:name w:val="ui-icon"/>
    <w:basedOn w:val="a0"/>
    <w:rsid w:val="0036404F"/>
  </w:style>
  <w:style w:type="character" w:customStyle="1" w:styleId="h-control-text-title">
    <w:name w:val="h-control-text-title"/>
    <w:basedOn w:val="a0"/>
    <w:rsid w:val="0036404F"/>
    <w:rPr>
      <w:bdr w:val="none" w:sz="0" w:space="0" w:color="auto"/>
      <w:shd w:val="clear" w:color="auto" w:fill="FFFFFF"/>
    </w:rPr>
  </w:style>
  <w:style w:type="character" w:customStyle="1" w:styleId="h-control-text-title1">
    <w:name w:val="h-control-text-title1"/>
    <w:basedOn w:val="a0"/>
    <w:rsid w:val="0036404F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ico-zsduban">
    <w:name w:val="ico-zs_duban"/>
    <w:basedOn w:val="a0"/>
    <w:rsid w:val="0036404F"/>
  </w:style>
  <w:style w:type="character" w:customStyle="1" w:styleId="ico-hidealsw">
    <w:name w:val="ico-hidealsw"/>
    <w:basedOn w:val="a0"/>
    <w:rsid w:val="0036404F"/>
  </w:style>
  <w:style w:type="character" w:customStyle="1" w:styleId="ico-hidealhlwxx">
    <w:name w:val="ico-hidealhlwxx"/>
    <w:basedOn w:val="a0"/>
    <w:rsid w:val="0036404F"/>
  </w:style>
  <w:style w:type="character" w:customStyle="1" w:styleId="ico-hidealzwxx">
    <w:name w:val="ico-hidealzwxx"/>
    <w:basedOn w:val="a0"/>
    <w:rsid w:val="0036404F"/>
  </w:style>
  <w:style w:type="character" w:customStyle="1" w:styleId="h-control-select">
    <w:name w:val="h-control-select"/>
    <w:basedOn w:val="a0"/>
    <w:rsid w:val="0036404F"/>
    <w:rPr>
      <w:bdr w:val="none" w:sz="0" w:space="0" w:color="auto"/>
      <w:shd w:val="clear" w:color="auto" w:fill="FFFFFF"/>
    </w:rPr>
  </w:style>
  <w:style w:type="character" w:customStyle="1" w:styleId="ico-planscheme">
    <w:name w:val="ico-plan_scheme"/>
    <w:basedOn w:val="a0"/>
    <w:rsid w:val="0036404F"/>
  </w:style>
  <w:style w:type="character" w:customStyle="1" w:styleId="first">
    <w:name w:val="first"/>
    <w:basedOn w:val="a0"/>
    <w:rsid w:val="0036404F"/>
  </w:style>
  <w:style w:type="character" w:customStyle="1" w:styleId="ico-newsmaterial">
    <w:name w:val="ico-news_material"/>
    <w:basedOn w:val="a0"/>
    <w:rsid w:val="0036404F"/>
  </w:style>
  <w:style w:type="character" w:customStyle="1" w:styleId="ico-hidealcooperation">
    <w:name w:val="ico-hidealcooperation"/>
    <w:basedOn w:val="a0"/>
    <w:rsid w:val="0036404F"/>
  </w:style>
  <w:style w:type="character" w:customStyle="1" w:styleId="ico-hidealnotice">
    <w:name w:val="ico-hidealnotice"/>
    <w:basedOn w:val="a0"/>
    <w:rsid w:val="0036404F"/>
  </w:style>
  <w:style w:type="character" w:customStyle="1" w:styleId="man">
    <w:name w:val="man"/>
    <w:basedOn w:val="a0"/>
    <w:rsid w:val="0036404F"/>
  </w:style>
  <w:style w:type="character" w:customStyle="1" w:styleId="h-control-text-write2">
    <w:name w:val="h-control-text-write2"/>
    <w:basedOn w:val="a0"/>
    <w:rsid w:val="0036404F"/>
    <w:rPr>
      <w:sz w:val="14"/>
      <w:szCs w:val="14"/>
      <w:bdr w:val="none" w:sz="0" w:space="0" w:color="auto"/>
    </w:rPr>
  </w:style>
  <w:style w:type="character" w:customStyle="1" w:styleId="ico-publishednews">
    <w:name w:val="ico-published_news"/>
    <w:basedOn w:val="a0"/>
    <w:rsid w:val="0036404F"/>
  </w:style>
  <w:style w:type="character" w:customStyle="1" w:styleId="women">
    <w:name w:val="women"/>
    <w:basedOn w:val="a0"/>
    <w:rsid w:val="0036404F"/>
  </w:style>
  <w:style w:type="character" w:customStyle="1" w:styleId="h-control-text-title-co">
    <w:name w:val="h-control-text-title-co"/>
    <w:basedOn w:val="a0"/>
    <w:rsid w:val="0036404F"/>
    <w:rPr>
      <w:rFonts w:ascii="宋体" w:eastAsia="宋体" w:cs="宋体"/>
      <w:b/>
      <w:bCs/>
      <w:sz w:val="16"/>
      <w:szCs w:val="16"/>
      <w:bdr w:val="none" w:sz="0" w:space="0" w:color="auto"/>
      <w:shd w:val="clear" w:color="auto" w:fill="F5F5F5"/>
    </w:rPr>
  </w:style>
  <w:style w:type="character" w:customStyle="1" w:styleId="ico-newsaddscore">
    <w:name w:val="ico-news_add_score"/>
    <w:basedOn w:val="a0"/>
    <w:rsid w:val="0036404F"/>
  </w:style>
  <w:style w:type="character" w:customStyle="1" w:styleId="ico-newspicture">
    <w:name w:val="ico-news_picture"/>
    <w:basedOn w:val="a0"/>
    <w:rsid w:val="0036404F"/>
  </w:style>
  <w:style w:type="character" w:customStyle="1" w:styleId="icon">
    <w:name w:val="icon"/>
    <w:basedOn w:val="a0"/>
    <w:rsid w:val="0036404F"/>
  </w:style>
  <w:style w:type="character" w:customStyle="1" w:styleId="ico-hidealqb">
    <w:name w:val="ico-hidealqb"/>
    <w:basedOn w:val="a0"/>
    <w:rsid w:val="0036404F"/>
  </w:style>
  <w:style w:type="character" w:customStyle="1" w:styleId="ico-hidealcap">
    <w:name w:val="ico-hidealcap"/>
    <w:basedOn w:val="a0"/>
    <w:rsid w:val="0036404F"/>
  </w:style>
  <w:style w:type="character" w:customStyle="1" w:styleId="h-control-select-secret">
    <w:name w:val="h-control-select-secret"/>
    <w:basedOn w:val="a0"/>
    <w:rsid w:val="0036404F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h-control-text">
    <w:name w:val="h-control-text"/>
    <w:basedOn w:val="a0"/>
    <w:rsid w:val="0036404F"/>
    <w:rPr>
      <w:sz w:val="14"/>
      <w:szCs w:val="14"/>
    </w:rPr>
  </w:style>
  <w:style w:type="character" w:customStyle="1" w:styleId="h-control-textarea">
    <w:name w:val="h-control-textarea"/>
    <w:basedOn w:val="a0"/>
    <w:rsid w:val="0036404F"/>
    <w:rPr>
      <w:color w:val="000000"/>
    </w:rPr>
  </w:style>
  <w:style w:type="character" w:customStyle="1" w:styleId="h-control-textarea1">
    <w:name w:val="h-control-textarea1"/>
    <w:basedOn w:val="a0"/>
    <w:rsid w:val="0036404F"/>
    <w:rPr>
      <w:rFonts w:ascii="宋体" w:eastAsia="宋体" w:cs="宋体"/>
      <w:sz w:val="14"/>
      <w:szCs w:val="14"/>
      <w:bdr w:val="none" w:sz="0" w:space="0" w:color="auto"/>
    </w:rPr>
  </w:style>
  <w:style w:type="character" w:customStyle="1" w:styleId="h-control-text-key">
    <w:name w:val="h-control-text-key"/>
    <w:basedOn w:val="a0"/>
    <w:rsid w:val="0036404F"/>
    <w:rPr>
      <w:rFonts w:ascii="宋体" w:eastAsia="宋体" w:cs="宋体"/>
      <w:sz w:val="14"/>
      <w:szCs w:val="14"/>
      <w:u w:val="single"/>
    </w:rPr>
  </w:style>
  <w:style w:type="character" w:customStyle="1" w:styleId="ico-zsresource">
    <w:name w:val="ico-zs_resource"/>
    <w:basedOn w:val="a0"/>
    <w:rsid w:val="0036404F"/>
  </w:style>
  <w:style w:type="character" w:customStyle="1" w:styleId="h-control-text-title-qb">
    <w:name w:val="h-control-text-title-qb"/>
    <w:basedOn w:val="a0"/>
    <w:rsid w:val="0036404F"/>
    <w:rPr>
      <w:rFonts w:ascii="宋体" w:eastAsia="宋体" w:cs="宋体"/>
      <w:b/>
      <w:bCs/>
      <w:sz w:val="16"/>
      <w:szCs w:val="16"/>
      <w:bdr w:val="single" w:sz="4" w:space="0" w:color="F5F5F5"/>
      <w:shd w:val="clear" w:color="auto" w:fill="F5F5F5"/>
    </w:rPr>
  </w:style>
  <w:style w:type="character" w:customStyle="1" w:styleId="h-control-select-co">
    <w:name w:val="h-control-select-co"/>
    <w:basedOn w:val="a0"/>
    <w:rsid w:val="0036404F"/>
    <w:rPr>
      <w:rFonts w:ascii="宋体" w:eastAsia="宋体" w:cs="宋体"/>
      <w:sz w:val="14"/>
      <w:szCs w:val="14"/>
      <w:bdr w:val="single" w:sz="4" w:space="0" w:color="F5F5F5"/>
      <w:shd w:val="clear" w:color="auto" w:fill="F5F5F5"/>
    </w:rPr>
  </w:style>
  <w:style w:type="character" w:customStyle="1" w:styleId="h-control-text-write-qb2">
    <w:name w:val="h-control-text-write-qb2"/>
    <w:basedOn w:val="a0"/>
    <w:rsid w:val="0036404F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ico-hidealfw">
    <w:name w:val="ico-hidealfw"/>
    <w:basedOn w:val="a0"/>
    <w:rsid w:val="0036404F"/>
  </w:style>
  <w:style w:type="character" w:customStyle="1" w:styleId="ico-zsnews">
    <w:name w:val="ico-zs_news"/>
    <w:basedOn w:val="a0"/>
    <w:rsid w:val="0036404F"/>
  </w:style>
  <w:style w:type="character" w:customStyle="1" w:styleId="ico-logisticsupport">
    <w:name w:val="ico-logistic_support"/>
    <w:basedOn w:val="a0"/>
    <w:rsid w:val="0036404F"/>
  </w:style>
  <w:style w:type="character" w:customStyle="1" w:styleId="ico-newsinternet">
    <w:name w:val="ico-news_internet"/>
    <w:basedOn w:val="a0"/>
    <w:rsid w:val="0036404F"/>
  </w:style>
  <w:style w:type="character" w:customStyle="1" w:styleId="ico-videomaterial">
    <w:name w:val="ico-video_material"/>
    <w:basedOn w:val="a0"/>
    <w:rsid w:val="0036404F"/>
  </w:style>
  <w:style w:type="character" w:customStyle="1" w:styleId="labelstyle1">
    <w:name w:val="labelstyle1"/>
    <w:basedOn w:val="a0"/>
    <w:rsid w:val="0036404F"/>
    <w:rPr>
      <w:rFonts w:ascii="微软雅黑" w:eastAsia="微软雅黑" w:cs="微软雅黑"/>
      <w:sz w:val="14"/>
      <w:szCs w:val="14"/>
    </w:rPr>
  </w:style>
  <w:style w:type="character" w:customStyle="1" w:styleId="h-control-text-write-qb">
    <w:name w:val="h-control-text-write-qb"/>
    <w:basedOn w:val="a0"/>
    <w:rsid w:val="0036404F"/>
    <w:rPr>
      <w:sz w:val="14"/>
      <w:szCs w:val="14"/>
      <w:bdr w:val="single" w:sz="4" w:space="0" w:color="F5F5F5"/>
      <w:shd w:val="clear" w:color="auto" w:fill="F5F5F5"/>
    </w:rPr>
  </w:style>
  <w:style w:type="character" w:customStyle="1" w:styleId="h-control-select4">
    <w:name w:val="h-control-select4"/>
    <w:basedOn w:val="a0"/>
    <w:rsid w:val="0036404F"/>
    <w:rPr>
      <w:bdr w:val="none" w:sz="0" w:space="0" w:color="auto"/>
      <w:shd w:val="clear" w:color="auto" w:fill="FFFFFF"/>
    </w:rPr>
  </w:style>
  <w:style w:type="character" w:customStyle="1" w:styleId="h-control-select5">
    <w:name w:val="h-control-select5"/>
    <w:basedOn w:val="a0"/>
    <w:rsid w:val="0036404F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character" w:customStyle="1" w:styleId="ui-icon29">
    <w:name w:val="ui-icon29"/>
    <w:basedOn w:val="a0"/>
    <w:rsid w:val="0036404F"/>
  </w:style>
  <w:style w:type="character" w:customStyle="1" w:styleId="h-control-text-write">
    <w:name w:val="h-control-text-write"/>
    <w:basedOn w:val="a0"/>
    <w:rsid w:val="0036404F"/>
    <w:rPr>
      <w:sz w:val="14"/>
      <w:szCs w:val="14"/>
      <w:bdr w:val="single" w:sz="2" w:space="0" w:color="969696"/>
      <w:shd w:val="clear" w:color="auto" w:fill="FFFFFF"/>
    </w:rPr>
  </w:style>
  <w:style w:type="character" w:customStyle="1" w:styleId="ui-icon36">
    <w:name w:val="ui-icon36"/>
    <w:basedOn w:val="a0"/>
    <w:rsid w:val="0036404F"/>
  </w:style>
  <w:style w:type="character" w:customStyle="1" w:styleId="ui-icon35">
    <w:name w:val="ui-icon35"/>
    <w:basedOn w:val="a0"/>
    <w:rsid w:val="0036404F"/>
  </w:style>
  <w:style w:type="character" w:customStyle="1" w:styleId="h-control-select1">
    <w:name w:val="h-control-select1"/>
    <w:basedOn w:val="a0"/>
    <w:rsid w:val="0036404F"/>
    <w:rPr>
      <w:rFonts w:ascii="宋体" w:eastAsia="宋体" w:cs="宋体"/>
      <w:sz w:val="14"/>
      <w:szCs w:val="14"/>
      <w:bdr w:val="none" w:sz="0" w:space="0" w:color="auto"/>
      <w:shd w:val="clear" w:color="auto" w:fill="F5F5F5"/>
    </w:rPr>
  </w:style>
  <w:style w:type="paragraph" w:customStyle="1" w:styleId="110">
    <w:name w:val="样式 1 10 磅"/>
    <w:rsid w:val="0036404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rsid w:val="0036404F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styleId="a9">
    <w:name w:val="Strong"/>
    <w:basedOn w:val="a0"/>
    <w:rsid w:val="0036404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202</Words>
  <Characters>1155</Characters>
  <Application>Microsoft Office Word</Application>
  <DocSecurity>0</DocSecurity>
  <Lines>9</Lines>
  <Paragraphs>2</Paragraphs>
  <ScaleCrop>false</ScaleCrop>
  <Company>Microsoft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高扬</dc:creator>
  <cp:lastModifiedBy>袁源</cp:lastModifiedBy>
  <cp:revision>7</cp:revision>
  <dcterms:created xsi:type="dcterms:W3CDTF">2024-10-18T02:53:00Z</dcterms:created>
  <dcterms:modified xsi:type="dcterms:W3CDTF">2025-06-25T06:51:00Z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3C1C74027DBA4F388B56762EB3D5D823</vt:lpwstr>
  </property>
</Properties>
</file>